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7500" w:type="dxa"/>
        <w:tblCellSpacing w:w="0" w:type="dxa"/>
        <w:shd w:val="clear" w:color="auto" w:fill="FFFFFF"/>
        <w:tblCellMar>
          <w:left w:w="0" w:type="dxa"/>
          <w:right w:w="0" w:type="dxa"/>
        </w:tblCellMar>
        <w:tblLook w:val="04A0" w:firstRow="1" w:lastRow="0" w:firstColumn="1" w:lastColumn="0" w:noHBand="0" w:noVBand="1"/>
      </w:tblPr>
      <w:tblGrid>
        <w:gridCol w:w="2911"/>
        <w:gridCol w:w="4589"/>
      </w:tblGrid>
      <w:tr w:rsidR="00944765" w:rsidRPr="00944765" w:rsidTr="00944765">
        <w:trPr>
          <w:tblCellSpacing w:w="0" w:type="dxa"/>
        </w:trPr>
        <w:tc>
          <w:tcPr>
            <w:tcW w:w="3348" w:type="dxa"/>
            <w:shd w:val="clear" w:color="auto" w:fill="FFFFFF"/>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color w:val="000000"/>
                <w:sz w:val="24"/>
                <w:szCs w:val="24"/>
              </w:rPr>
            </w:pPr>
            <w:bookmarkStart w:id="0" w:name="_GoBack" w:colFirst="0" w:colLast="0"/>
            <w:r w:rsidRPr="00944765">
              <w:rPr>
                <w:rFonts w:ascii="Arial" w:eastAsia="Times New Roman" w:hAnsi="Arial" w:cs="Arial"/>
                <w:color w:val="000000"/>
                <w:sz w:val="20"/>
                <w:szCs w:val="20"/>
              </w:rPr>
              <w:t>BỘ LAO ĐỘNG - THƯƠNG BINH VÀ XÃ HỘI</w:t>
            </w:r>
            <w:r w:rsidRPr="00944765">
              <w:rPr>
                <w:rFonts w:ascii="Arial" w:eastAsia="Times New Roman" w:hAnsi="Arial" w:cs="Arial"/>
                <w:color w:val="000000"/>
                <w:sz w:val="20"/>
                <w:szCs w:val="20"/>
              </w:rPr>
              <w:br/>
              <w:t>-------</w:t>
            </w:r>
          </w:p>
        </w:tc>
        <w:tc>
          <w:tcPr>
            <w:tcW w:w="5508" w:type="dxa"/>
            <w:shd w:val="clear" w:color="auto" w:fill="FFFFFF"/>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color w:val="000000"/>
                <w:sz w:val="24"/>
                <w:szCs w:val="24"/>
              </w:rPr>
            </w:pPr>
            <w:r w:rsidRPr="00944765">
              <w:rPr>
                <w:rFonts w:ascii="Arial" w:eastAsia="Times New Roman" w:hAnsi="Arial" w:cs="Arial"/>
                <w:color w:val="000000"/>
                <w:sz w:val="20"/>
                <w:szCs w:val="20"/>
              </w:rPr>
              <w:t>CỘNG HÒA XÃ HỘI CHỦ NGHĨA VIỆT NAM</w:t>
            </w:r>
            <w:r w:rsidRPr="00944765">
              <w:rPr>
                <w:rFonts w:ascii="Arial" w:eastAsia="Times New Roman" w:hAnsi="Arial" w:cs="Arial"/>
                <w:color w:val="000000"/>
                <w:sz w:val="20"/>
                <w:szCs w:val="20"/>
              </w:rPr>
              <w:br/>
            </w:r>
            <w:proofErr w:type="spellStart"/>
            <w:r w:rsidRPr="00944765">
              <w:rPr>
                <w:rFonts w:ascii="Arial" w:eastAsia="Times New Roman" w:hAnsi="Arial" w:cs="Arial"/>
                <w:color w:val="000000"/>
                <w:sz w:val="20"/>
                <w:szCs w:val="20"/>
              </w:rPr>
              <w:t>Độc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lập</w:t>
            </w:r>
            <w:proofErr w:type="spellEnd"/>
            <w:r w:rsidRPr="00944765">
              <w:rPr>
                <w:rFonts w:ascii="Arial" w:eastAsia="Times New Roman" w:hAnsi="Arial" w:cs="Arial"/>
                <w:color w:val="000000"/>
                <w:sz w:val="20"/>
                <w:szCs w:val="20"/>
              </w:rPr>
              <w:t xml:space="preserve"> - </w:t>
            </w:r>
            <w:proofErr w:type="spellStart"/>
            <w:r w:rsidRPr="00944765">
              <w:rPr>
                <w:rFonts w:ascii="Arial" w:eastAsia="Times New Roman" w:hAnsi="Arial" w:cs="Arial"/>
                <w:color w:val="000000"/>
                <w:sz w:val="20"/>
                <w:szCs w:val="20"/>
              </w:rPr>
              <w:t>Tự</w:t>
            </w:r>
            <w:proofErr w:type="spellEnd"/>
            <w:r w:rsidRPr="00944765">
              <w:rPr>
                <w:rFonts w:ascii="Arial" w:eastAsia="Times New Roman" w:hAnsi="Arial" w:cs="Arial"/>
                <w:color w:val="000000"/>
                <w:sz w:val="20"/>
                <w:szCs w:val="20"/>
              </w:rPr>
              <w:t xml:space="preserve"> do - </w:t>
            </w:r>
            <w:proofErr w:type="spellStart"/>
            <w:r w:rsidRPr="00944765">
              <w:rPr>
                <w:rFonts w:ascii="Arial" w:eastAsia="Times New Roman" w:hAnsi="Arial" w:cs="Arial"/>
                <w:color w:val="000000"/>
                <w:sz w:val="20"/>
                <w:szCs w:val="20"/>
              </w:rPr>
              <w:t>Hạnh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phúc</w:t>
            </w:r>
            <w:proofErr w:type="spellEnd"/>
            <w:r w:rsidRPr="00944765">
              <w:rPr>
                <w:rFonts w:ascii="Arial" w:eastAsia="Times New Roman" w:hAnsi="Arial" w:cs="Arial"/>
                <w:color w:val="000000"/>
                <w:sz w:val="20"/>
                <w:szCs w:val="20"/>
              </w:rPr>
              <w:t> </w:t>
            </w:r>
            <w:r w:rsidRPr="00944765">
              <w:rPr>
                <w:rFonts w:ascii="Arial" w:eastAsia="Times New Roman" w:hAnsi="Arial" w:cs="Arial"/>
                <w:color w:val="000000"/>
                <w:sz w:val="20"/>
                <w:szCs w:val="20"/>
              </w:rPr>
              <w:br/>
              <w:t>---------------</w:t>
            </w:r>
          </w:p>
        </w:tc>
      </w:tr>
      <w:tr w:rsidR="00944765" w:rsidRPr="00944765" w:rsidTr="00944765">
        <w:trPr>
          <w:tblCellSpacing w:w="0" w:type="dxa"/>
        </w:trPr>
        <w:tc>
          <w:tcPr>
            <w:tcW w:w="3348" w:type="dxa"/>
            <w:shd w:val="clear" w:color="auto" w:fill="FFFFFF"/>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color w:val="000000"/>
                <w:sz w:val="24"/>
                <w:szCs w:val="24"/>
              </w:rPr>
            </w:pPr>
            <w:proofErr w:type="spellStart"/>
            <w:r w:rsidRPr="00944765">
              <w:rPr>
                <w:rFonts w:ascii="Arial" w:eastAsia="Times New Roman" w:hAnsi="Arial" w:cs="Arial"/>
                <w:color w:val="000000"/>
                <w:sz w:val="20"/>
                <w:szCs w:val="20"/>
              </w:rPr>
              <w:t>Số</w:t>
            </w:r>
            <w:proofErr w:type="spellEnd"/>
            <w:r w:rsidRPr="00944765">
              <w:rPr>
                <w:rFonts w:ascii="Arial" w:eastAsia="Times New Roman" w:hAnsi="Arial" w:cs="Arial"/>
                <w:color w:val="000000"/>
                <w:sz w:val="20"/>
                <w:szCs w:val="20"/>
              </w:rPr>
              <w:t>: 18/2014/TT-BLĐTBXH</w:t>
            </w:r>
          </w:p>
        </w:tc>
        <w:tc>
          <w:tcPr>
            <w:tcW w:w="5508" w:type="dxa"/>
            <w:shd w:val="clear" w:color="auto" w:fill="FFFFFF"/>
            <w:tcMar>
              <w:top w:w="0" w:type="dxa"/>
              <w:left w:w="108" w:type="dxa"/>
              <w:bottom w:w="0" w:type="dxa"/>
              <w:right w:w="108" w:type="dxa"/>
            </w:tcMar>
            <w:hideMark/>
          </w:tcPr>
          <w:p w:rsidR="00944765" w:rsidRPr="00944765" w:rsidRDefault="00944765" w:rsidP="00944765">
            <w:pPr>
              <w:spacing w:before="120" w:after="0" w:line="234" w:lineRule="atLeast"/>
              <w:jc w:val="right"/>
              <w:rPr>
                <w:rFonts w:ascii="Times New Roman" w:eastAsia="Times New Roman" w:hAnsi="Times New Roman" w:cs="Times New Roman"/>
                <w:color w:val="000000"/>
                <w:sz w:val="24"/>
                <w:szCs w:val="24"/>
              </w:rPr>
            </w:pPr>
            <w:proofErr w:type="spellStart"/>
            <w:r w:rsidRPr="00944765">
              <w:rPr>
                <w:rFonts w:ascii="Arial" w:eastAsia="Times New Roman" w:hAnsi="Arial" w:cs="Arial"/>
                <w:i/>
                <w:iCs/>
                <w:color w:val="000000"/>
                <w:sz w:val="20"/>
                <w:szCs w:val="20"/>
              </w:rPr>
              <w:t>Hà</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Nội</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ngày</w:t>
            </w:r>
            <w:proofErr w:type="spellEnd"/>
            <w:r w:rsidRPr="00944765">
              <w:rPr>
                <w:rFonts w:ascii="Arial" w:eastAsia="Times New Roman" w:hAnsi="Arial" w:cs="Arial"/>
                <w:i/>
                <w:iCs/>
                <w:color w:val="000000"/>
                <w:sz w:val="20"/>
                <w:szCs w:val="20"/>
              </w:rPr>
              <w:t xml:space="preserve"> 11 </w:t>
            </w:r>
            <w:proofErr w:type="spellStart"/>
            <w:r w:rsidRPr="00944765">
              <w:rPr>
                <w:rFonts w:ascii="Arial" w:eastAsia="Times New Roman" w:hAnsi="Arial" w:cs="Arial"/>
                <w:i/>
                <w:iCs/>
                <w:color w:val="000000"/>
                <w:sz w:val="20"/>
                <w:szCs w:val="20"/>
              </w:rPr>
              <w:t>tháng</w:t>
            </w:r>
            <w:proofErr w:type="spellEnd"/>
            <w:r w:rsidRPr="00944765">
              <w:rPr>
                <w:rFonts w:ascii="Arial" w:eastAsia="Times New Roman" w:hAnsi="Arial" w:cs="Arial"/>
                <w:i/>
                <w:iCs/>
                <w:color w:val="000000"/>
                <w:sz w:val="20"/>
                <w:szCs w:val="20"/>
              </w:rPr>
              <w:t xml:space="preserve"> 8 </w:t>
            </w:r>
            <w:proofErr w:type="spellStart"/>
            <w:r w:rsidRPr="00944765">
              <w:rPr>
                <w:rFonts w:ascii="Arial" w:eastAsia="Times New Roman" w:hAnsi="Arial" w:cs="Arial"/>
                <w:i/>
                <w:iCs/>
                <w:color w:val="000000"/>
                <w:sz w:val="20"/>
                <w:szCs w:val="20"/>
              </w:rPr>
              <w:t>năm</w:t>
            </w:r>
            <w:proofErr w:type="spellEnd"/>
            <w:r w:rsidRPr="00944765">
              <w:rPr>
                <w:rFonts w:ascii="Arial" w:eastAsia="Times New Roman" w:hAnsi="Arial" w:cs="Arial"/>
                <w:i/>
                <w:iCs/>
                <w:color w:val="000000"/>
                <w:sz w:val="20"/>
                <w:szCs w:val="20"/>
              </w:rPr>
              <w:t xml:space="preserve"> 2014</w:t>
            </w:r>
          </w:p>
        </w:tc>
      </w:tr>
    </w:tbl>
    <w:bookmarkEnd w:id="0"/>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w:t>
      </w:r>
    </w:p>
    <w:p w:rsidR="00944765" w:rsidRPr="00944765" w:rsidRDefault="00944765" w:rsidP="00944765">
      <w:pPr>
        <w:shd w:val="clear" w:color="auto" w:fill="FFFFFF"/>
        <w:spacing w:after="120" w:line="234" w:lineRule="atLeast"/>
        <w:jc w:val="center"/>
        <w:rPr>
          <w:rFonts w:ascii="Arial" w:eastAsia="Times New Roman" w:hAnsi="Arial" w:cs="Arial"/>
          <w:color w:val="000000"/>
          <w:sz w:val="18"/>
          <w:szCs w:val="18"/>
        </w:rPr>
      </w:pPr>
      <w:r w:rsidRPr="00944765">
        <w:rPr>
          <w:rFonts w:ascii="Arial" w:eastAsia="Times New Roman" w:hAnsi="Arial" w:cs="Arial"/>
          <w:color w:val="000000"/>
          <w:sz w:val="24"/>
          <w:szCs w:val="24"/>
        </w:rPr>
        <w:t>THÔNG TƯ</w:t>
      </w:r>
    </w:p>
    <w:p w:rsidR="00944765" w:rsidRPr="00944765" w:rsidRDefault="00944765" w:rsidP="00944765">
      <w:pPr>
        <w:shd w:val="clear" w:color="auto" w:fill="FFFFFF"/>
        <w:spacing w:after="120" w:line="234" w:lineRule="atLeast"/>
        <w:jc w:val="center"/>
        <w:rPr>
          <w:rFonts w:ascii="Arial" w:eastAsia="Times New Roman" w:hAnsi="Arial" w:cs="Arial"/>
          <w:color w:val="000000"/>
          <w:sz w:val="18"/>
          <w:szCs w:val="18"/>
        </w:rPr>
      </w:pPr>
      <w:r w:rsidRPr="00944765">
        <w:rPr>
          <w:rFonts w:ascii="Arial" w:eastAsia="Times New Roman" w:hAnsi="Arial" w:cs="Arial"/>
          <w:color w:val="000000"/>
          <w:sz w:val="20"/>
          <w:szCs w:val="20"/>
        </w:rPr>
        <w:t>BAN HÀNH DANH MỤC THIẾT BỊ TỐI THIỂU TRÌNH ĐỘ TRUNG CẤP NGHỀ, TRÌNH ĐỘ CAO ĐẲNG NGHỀ CHO CÁC NGHỀ: LẮP ĐẶT THIẾT BỊ ĐIỆN; NGUỘI CHẾ TẠO; NGUỘI SỬA CHỮA MÁY CÔNG CỤ; BẢO TRÌ HỆ THỐNG THIẾT BỊ CƠ KHÍ; RÈN, DẬP; VẼ VÀ THIẾT KẾ TRÊN MÁY TÍNH; THÍ NGHIỆM VÀ KIỂM TRA CHẤT LƯỢNG CẦU ĐƯỜNG BỘ; VẬN HÀNH MÁY THI CÔNG NỀN; VẬN HÀNH MÁY THI CÔNG MẶT ĐƯỜNG; THIẾT KẾ THỜI TRANG; QUẢN TRỊ KINH DOANH XĂNG DẦU VÀ GAS</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proofErr w:type="spellStart"/>
      <w:r w:rsidRPr="00944765">
        <w:rPr>
          <w:rFonts w:ascii="Arial" w:eastAsia="Times New Roman" w:hAnsi="Arial" w:cs="Arial"/>
          <w:i/>
          <w:iCs/>
          <w:color w:val="000000"/>
          <w:sz w:val="20"/>
          <w:szCs w:val="20"/>
        </w:rPr>
        <w:t>Căn</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cứ</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Luật</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Dạy</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nghề</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ngày</w:t>
      </w:r>
      <w:proofErr w:type="spellEnd"/>
      <w:r w:rsidRPr="00944765">
        <w:rPr>
          <w:rFonts w:ascii="Arial" w:eastAsia="Times New Roman" w:hAnsi="Arial" w:cs="Arial"/>
          <w:i/>
          <w:iCs/>
          <w:color w:val="000000"/>
          <w:sz w:val="20"/>
          <w:szCs w:val="20"/>
        </w:rPr>
        <w:t xml:space="preserve"> 29 </w:t>
      </w:r>
      <w:proofErr w:type="spellStart"/>
      <w:r w:rsidRPr="00944765">
        <w:rPr>
          <w:rFonts w:ascii="Arial" w:eastAsia="Times New Roman" w:hAnsi="Arial" w:cs="Arial"/>
          <w:i/>
          <w:iCs/>
          <w:color w:val="000000"/>
          <w:sz w:val="20"/>
          <w:szCs w:val="20"/>
        </w:rPr>
        <w:t>tháng</w:t>
      </w:r>
      <w:proofErr w:type="spellEnd"/>
      <w:r w:rsidRPr="00944765">
        <w:rPr>
          <w:rFonts w:ascii="Arial" w:eastAsia="Times New Roman" w:hAnsi="Arial" w:cs="Arial"/>
          <w:i/>
          <w:iCs/>
          <w:color w:val="000000"/>
          <w:sz w:val="20"/>
          <w:szCs w:val="20"/>
        </w:rPr>
        <w:t xml:space="preserve"> 11 </w:t>
      </w:r>
      <w:proofErr w:type="spellStart"/>
      <w:r w:rsidRPr="00944765">
        <w:rPr>
          <w:rFonts w:ascii="Arial" w:eastAsia="Times New Roman" w:hAnsi="Arial" w:cs="Arial"/>
          <w:i/>
          <w:iCs/>
          <w:color w:val="000000"/>
          <w:sz w:val="20"/>
          <w:szCs w:val="20"/>
        </w:rPr>
        <w:t>năm</w:t>
      </w:r>
      <w:proofErr w:type="spellEnd"/>
      <w:r w:rsidRPr="00944765">
        <w:rPr>
          <w:rFonts w:ascii="Arial" w:eastAsia="Times New Roman" w:hAnsi="Arial" w:cs="Arial"/>
          <w:i/>
          <w:iCs/>
          <w:color w:val="000000"/>
          <w:sz w:val="20"/>
          <w:szCs w:val="20"/>
        </w:rPr>
        <w:t xml:space="preserve"> 2006;</w:t>
      </w:r>
    </w:p>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proofErr w:type="spellStart"/>
      <w:r w:rsidRPr="00944765">
        <w:rPr>
          <w:rFonts w:ascii="Arial" w:eastAsia="Times New Roman" w:hAnsi="Arial" w:cs="Arial"/>
          <w:i/>
          <w:iCs/>
          <w:color w:val="000000"/>
          <w:sz w:val="20"/>
          <w:szCs w:val="20"/>
        </w:rPr>
        <w:t>Căn</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cứ</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Nghị</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định</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số</w:t>
      </w:r>
      <w:proofErr w:type="spellEnd"/>
      <w:r w:rsidRPr="00944765">
        <w:rPr>
          <w:rFonts w:ascii="Arial" w:eastAsia="Times New Roman" w:hAnsi="Arial" w:cs="Arial"/>
          <w:i/>
          <w:iCs/>
          <w:color w:val="000000"/>
          <w:sz w:val="20"/>
          <w:szCs w:val="20"/>
        </w:rPr>
        <w:t> </w:t>
      </w:r>
      <w:hyperlink r:id="rId6" w:tgtFrame="_blank" w:history="1">
        <w:r w:rsidRPr="00944765">
          <w:rPr>
            <w:rFonts w:ascii="Arial" w:eastAsia="Times New Roman" w:hAnsi="Arial" w:cs="Arial"/>
            <w:i/>
            <w:iCs/>
            <w:color w:val="0E70C3"/>
            <w:sz w:val="20"/>
            <w:szCs w:val="20"/>
          </w:rPr>
          <w:t>106/2012/NĐ-CP</w:t>
        </w:r>
      </w:hyperlink>
      <w:r w:rsidRPr="00944765">
        <w:rPr>
          <w:rFonts w:ascii="Arial" w:eastAsia="Times New Roman" w:hAnsi="Arial" w:cs="Arial"/>
          <w:i/>
          <w:iCs/>
          <w:color w:val="000000"/>
          <w:sz w:val="20"/>
          <w:szCs w:val="20"/>
        </w:rPr>
        <w:t> </w:t>
      </w:r>
      <w:proofErr w:type="spellStart"/>
      <w:r w:rsidRPr="00944765">
        <w:rPr>
          <w:rFonts w:ascii="Arial" w:eastAsia="Times New Roman" w:hAnsi="Arial" w:cs="Arial"/>
          <w:i/>
          <w:iCs/>
          <w:color w:val="000000"/>
          <w:sz w:val="20"/>
          <w:szCs w:val="20"/>
        </w:rPr>
        <w:t>ngày</w:t>
      </w:r>
      <w:proofErr w:type="spellEnd"/>
      <w:r w:rsidRPr="00944765">
        <w:rPr>
          <w:rFonts w:ascii="Arial" w:eastAsia="Times New Roman" w:hAnsi="Arial" w:cs="Arial"/>
          <w:i/>
          <w:iCs/>
          <w:color w:val="000000"/>
          <w:sz w:val="20"/>
          <w:szCs w:val="20"/>
        </w:rPr>
        <w:t xml:space="preserve"> 20 </w:t>
      </w:r>
      <w:proofErr w:type="spellStart"/>
      <w:r w:rsidRPr="00944765">
        <w:rPr>
          <w:rFonts w:ascii="Arial" w:eastAsia="Times New Roman" w:hAnsi="Arial" w:cs="Arial"/>
          <w:i/>
          <w:iCs/>
          <w:color w:val="000000"/>
          <w:sz w:val="20"/>
          <w:szCs w:val="20"/>
        </w:rPr>
        <w:t>tháng</w:t>
      </w:r>
      <w:proofErr w:type="spellEnd"/>
      <w:r w:rsidRPr="00944765">
        <w:rPr>
          <w:rFonts w:ascii="Arial" w:eastAsia="Times New Roman" w:hAnsi="Arial" w:cs="Arial"/>
          <w:i/>
          <w:iCs/>
          <w:color w:val="000000"/>
          <w:sz w:val="20"/>
          <w:szCs w:val="20"/>
        </w:rPr>
        <w:t xml:space="preserve"> 12 </w:t>
      </w:r>
      <w:proofErr w:type="spellStart"/>
      <w:r w:rsidRPr="00944765">
        <w:rPr>
          <w:rFonts w:ascii="Arial" w:eastAsia="Times New Roman" w:hAnsi="Arial" w:cs="Arial"/>
          <w:i/>
          <w:iCs/>
          <w:color w:val="000000"/>
          <w:sz w:val="20"/>
          <w:szCs w:val="20"/>
        </w:rPr>
        <w:t>năm</w:t>
      </w:r>
      <w:proofErr w:type="spellEnd"/>
      <w:r w:rsidRPr="00944765">
        <w:rPr>
          <w:rFonts w:ascii="Arial" w:eastAsia="Times New Roman" w:hAnsi="Arial" w:cs="Arial"/>
          <w:i/>
          <w:iCs/>
          <w:color w:val="000000"/>
          <w:sz w:val="20"/>
          <w:szCs w:val="20"/>
        </w:rPr>
        <w:t xml:space="preserve"> 2012 </w:t>
      </w:r>
      <w:proofErr w:type="spellStart"/>
      <w:r w:rsidRPr="00944765">
        <w:rPr>
          <w:rFonts w:ascii="Arial" w:eastAsia="Times New Roman" w:hAnsi="Arial" w:cs="Arial"/>
          <w:i/>
          <w:iCs/>
          <w:color w:val="000000"/>
          <w:sz w:val="20"/>
          <w:szCs w:val="20"/>
        </w:rPr>
        <w:t>của</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Chính</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phủ</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quy</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định</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chức</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năng</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nhiệm</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vụ</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quyền</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hạn</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và</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cơ</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cấu</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tổ</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chức</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của</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Bộ</w:t>
      </w:r>
      <w:proofErr w:type="spellEnd"/>
      <w:r w:rsidRPr="00944765">
        <w:rPr>
          <w:rFonts w:ascii="Arial" w:eastAsia="Times New Roman" w:hAnsi="Arial" w:cs="Arial"/>
          <w:i/>
          <w:iCs/>
          <w:color w:val="000000"/>
          <w:sz w:val="20"/>
          <w:szCs w:val="20"/>
        </w:rPr>
        <w:t xml:space="preserve"> Lao </w:t>
      </w:r>
      <w:proofErr w:type="spellStart"/>
      <w:r w:rsidRPr="00944765">
        <w:rPr>
          <w:rFonts w:ascii="Arial" w:eastAsia="Times New Roman" w:hAnsi="Arial" w:cs="Arial"/>
          <w:i/>
          <w:iCs/>
          <w:color w:val="000000"/>
          <w:sz w:val="20"/>
          <w:szCs w:val="20"/>
        </w:rPr>
        <w:t>động</w:t>
      </w:r>
      <w:proofErr w:type="spellEnd"/>
      <w:r w:rsidRPr="00944765">
        <w:rPr>
          <w:rFonts w:ascii="Arial" w:eastAsia="Times New Roman" w:hAnsi="Arial" w:cs="Arial"/>
          <w:i/>
          <w:iCs/>
          <w:color w:val="000000"/>
          <w:sz w:val="20"/>
          <w:szCs w:val="20"/>
        </w:rPr>
        <w:t xml:space="preserve"> - </w:t>
      </w:r>
      <w:proofErr w:type="spellStart"/>
      <w:r w:rsidRPr="00944765">
        <w:rPr>
          <w:rFonts w:ascii="Arial" w:eastAsia="Times New Roman" w:hAnsi="Arial" w:cs="Arial"/>
          <w:i/>
          <w:iCs/>
          <w:color w:val="000000"/>
          <w:sz w:val="20"/>
          <w:szCs w:val="20"/>
        </w:rPr>
        <w:t>Thương</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binh</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và</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Xã</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hội</w:t>
      </w:r>
      <w:proofErr w:type="spellEnd"/>
      <w:r w:rsidRPr="00944765">
        <w:rPr>
          <w:rFonts w:ascii="Arial" w:eastAsia="Times New Roman" w:hAnsi="Arial" w:cs="Arial"/>
          <w:i/>
          <w:iCs/>
          <w:color w:val="000000"/>
          <w:sz w:val="20"/>
          <w:szCs w:val="20"/>
        </w:rPr>
        <w:t>;</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i/>
          <w:iCs/>
          <w:color w:val="000000"/>
          <w:sz w:val="20"/>
          <w:szCs w:val="20"/>
        </w:rPr>
        <w:t xml:space="preserve">Theo </w:t>
      </w:r>
      <w:proofErr w:type="spellStart"/>
      <w:r w:rsidRPr="00944765">
        <w:rPr>
          <w:rFonts w:ascii="Arial" w:eastAsia="Times New Roman" w:hAnsi="Arial" w:cs="Arial"/>
          <w:i/>
          <w:iCs/>
          <w:color w:val="000000"/>
          <w:sz w:val="20"/>
          <w:szCs w:val="20"/>
        </w:rPr>
        <w:t>đề</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nghị</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của</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Tổng</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cục</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trưởng</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Tổng</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cục</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Dạy</w:t>
      </w:r>
      <w:proofErr w:type="spellEnd"/>
      <w:r w:rsidRPr="00944765">
        <w:rPr>
          <w:rFonts w:ascii="Arial" w:eastAsia="Times New Roman" w:hAnsi="Arial" w:cs="Arial"/>
          <w:i/>
          <w:iCs/>
          <w:color w:val="000000"/>
          <w:sz w:val="20"/>
          <w:szCs w:val="20"/>
        </w:rPr>
        <w:t xml:space="preserve"> </w:t>
      </w:r>
      <w:proofErr w:type="spellStart"/>
      <w:r w:rsidRPr="00944765">
        <w:rPr>
          <w:rFonts w:ascii="Arial" w:eastAsia="Times New Roman" w:hAnsi="Arial" w:cs="Arial"/>
          <w:i/>
          <w:iCs/>
          <w:color w:val="000000"/>
          <w:sz w:val="20"/>
          <w:szCs w:val="20"/>
        </w:rPr>
        <w:t>nghề</w:t>
      </w:r>
      <w:proofErr w:type="spellEnd"/>
      <w:r w:rsidRPr="00944765">
        <w:rPr>
          <w:rFonts w:ascii="Arial" w:eastAsia="Times New Roman" w:hAnsi="Arial" w:cs="Arial"/>
          <w:i/>
          <w:iCs/>
          <w:color w:val="000000"/>
          <w:sz w:val="20"/>
          <w:szCs w:val="20"/>
        </w:rPr>
        <w:t>;</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trưởng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Lao </w:t>
      </w:r>
      <w:proofErr w:type="spellStart"/>
      <w:r w:rsidRPr="00944765">
        <w:rPr>
          <w:rFonts w:ascii="Arial" w:eastAsia="Times New Roman" w:hAnsi="Arial" w:cs="Arial"/>
          <w:color w:val="000000"/>
          <w:sz w:val="20"/>
          <w:szCs w:val="20"/>
        </w:rPr>
        <w:t>động</w:t>
      </w:r>
      <w:proofErr w:type="spellEnd"/>
      <w:r w:rsidRPr="00944765">
        <w:rPr>
          <w:rFonts w:ascii="Arial" w:eastAsia="Times New Roman" w:hAnsi="Arial" w:cs="Arial"/>
          <w:color w:val="000000"/>
          <w:sz w:val="20"/>
          <w:szCs w:val="20"/>
        </w:rPr>
        <w:t xml:space="preserve"> - </w:t>
      </w:r>
      <w:proofErr w:type="spellStart"/>
      <w:r w:rsidRPr="00944765">
        <w:rPr>
          <w:rFonts w:ascii="Arial" w:eastAsia="Times New Roman" w:hAnsi="Arial" w:cs="Arial"/>
          <w:color w:val="000000"/>
          <w:sz w:val="20"/>
          <w:szCs w:val="20"/>
        </w:rPr>
        <w:t>Thương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binh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Xã</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hội</w:t>
      </w:r>
      <w:proofErr w:type="spellEnd"/>
      <w:r w:rsidRPr="00944765">
        <w:rPr>
          <w:rFonts w:ascii="Arial" w:eastAsia="Times New Roman" w:hAnsi="Arial" w:cs="Arial"/>
          <w:color w:val="000000"/>
          <w:sz w:val="20"/>
          <w:szCs w:val="20"/>
        </w:rPr>
        <w:t xml:space="preserve"> ban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tư</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định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các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Lắp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đặt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điện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Nguội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tạo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Nguội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sửa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chữa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Bảo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hệ</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thống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cơ</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khí</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Rèn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dập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Vẽ</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tính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Thí</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nghiệm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kiểm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chất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lượng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cầu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Vận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nền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Vận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mặt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thời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trang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Quản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kinh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doanh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xăng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dầu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gas.</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proofErr w:type="spellStart"/>
      <w:proofErr w:type="gramStart"/>
      <w:r w:rsidRPr="00944765">
        <w:rPr>
          <w:rFonts w:ascii="Arial" w:eastAsia="Times New Roman" w:hAnsi="Arial" w:cs="Arial"/>
          <w:color w:val="000000"/>
          <w:sz w:val="20"/>
          <w:szCs w:val="20"/>
        </w:rPr>
        <w:t>Điều</w:t>
      </w:r>
      <w:proofErr w:type="spellEnd"/>
      <w:r w:rsidRPr="00944765">
        <w:rPr>
          <w:rFonts w:ascii="Arial" w:eastAsia="Times New Roman" w:hAnsi="Arial" w:cs="Arial"/>
          <w:color w:val="000000"/>
          <w:sz w:val="20"/>
          <w:szCs w:val="20"/>
        </w:rPr>
        <w:t xml:space="preserve"> 1.</w:t>
      </w:r>
      <w:proofErr w:type="gramEnd"/>
      <w:r w:rsidRPr="00944765">
        <w:rPr>
          <w:rFonts w:ascii="Arial" w:eastAsia="Times New Roman" w:hAnsi="Arial" w:cs="Arial"/>
          <w:color w:val="000000"/>
          <w:sz w:val="20"/>
          <w:szCs w:val="20"/>
        </w:rPr>
        <w:t xml:space="preserve"> Ban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kèm</w:t>
      </w:r>
      <w:proofErr w:type="spellEnd"/>
      <w:r w:rsidRPr="00944765">
        <w:rPr>
          <w:rFonts w:ascii="Arial" w:eastAsia="Times New Roman" w:hAnsi="Arial" w:cs="Arial"/>
          <w:color w:val="000000"/>
          <w:sz w:val="20"/>
          <w:szCs w:val="20"/>
        </w:rPr>
        <w:t xml:space="preserve"> </w:t>
      </w:r>
      <w:proofErr w:type="spellStart"/>
      <w:proofErr w:type="gramStart"/>
      <w:r w:rsidRPr="00944765">
        <w:rPr>
          <w:rFonts w:ascii="Arial" w:eastAsia="Times New Roman" w:hAnsi="Arial" w:cs="Arial"/>
          <w:color w:val="000000"/>
          <w:sz w:val="20"/>
          <w:szCs w:val="20"/>
        </w:rPr>
        <w:t>theo</w:t>
      </w:r>
      <w:proofErr w:type="spellEnd"/>
      <w:proofErr w:type="gram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tư</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này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được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định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tại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tư</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này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gồm</w:t>
      </w:r>
      <w:proofErr w:type="spellEnd"/>
      <w:r w:rsidRPr="00944765">
        <w:rPr>
          <w:rFonts w:ascii="Arial" w:eastAsia="Times New Roman" w:hAnsi="Arial" w:cs="Arial"/>
          <w:color w:val="000000"/>
          <w:sz w:val="20"/>
          <w:szCs w:val="20"/>
        </w:rPr>
        <w:t>:</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Lắp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đặt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điện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1a);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2.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Lắp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đặt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điện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1b);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3.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Nguội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tạo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2a);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4.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Nguội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tạo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2b);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5.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Nguội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sửa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chữa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3a);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6.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Nguội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sửa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chữa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3b);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7.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Bảo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hệ</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thống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cơ</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khí</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4a);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8.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Bảo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hệ</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thống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cơ</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khí</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4b);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9.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Rèn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dập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5a);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10.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Rèn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dập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5b);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11.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Vẽ</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tính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6a);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12.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Vẽ</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tính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6b);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13.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Thí</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nghiệm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kiểm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chất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lượng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cầu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7a);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lastRenderedPageBreak/>
        <w:t xml:space="preserve">14.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Thí</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nghiệm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kiểm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tra</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chất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lượng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cầu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7b);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15.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Vận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nền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8a);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16.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Vận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nền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8b);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17.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Vận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mặt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9a);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18.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Vận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mặt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9b);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19.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thời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trang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10a);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20.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kế</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thời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trang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10b);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21.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Quản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kinh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doanh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xăng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dầu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gas”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11a);</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xml:space="preserve">22. </w:t>
      </w:r>
      <w:proofErr w:type="spellStart"/>
      <w:r w:rsidRPr="00944765">
        <w:rPr>
          <w:rFonts w:ascii="Arial" w:eastAsia="Times New Roman" w:hAnsi="Arial" w:cs="Arial"/>
          <w:color w:val="000000"/>
          <w:sz w:val="20"/>
          <w:szCs w:val="20"/>
        </w:rPr>
        <w:t>Danh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thiết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tối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thiểu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Quản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kinh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doanh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xăng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dầu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gas”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Phụ</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lục</w:t>
      </w:r>
      <w:proofErr w:type="spellEnd"/>
      <w:r w:rsidRPr="00944765">
        <w:rPr>
          <w:rFonts w:ascii="Arial" w:eastAsia="Times New Roman" w:hAnsi="Arial" w:cs="Arial"/>
          <w:color w:val="000000"/>
          <w:sz w:val="20"/>
          <w:szCs w:val="20"/>
        </w:rPr>
        <w:t xml:space="preserve"> 11b).</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proofErr w:type="spellStart"/>
      <w:proofErr w:type="gramStart"/>
      <w:r w:rsidRPr="00944765">
        <w:rPr>
          <w:rFonts w:ascii="Arial" w:eastAsia="Times New Roman" w:hAnsi="Arial" w:cs="Arial"/>
          <w:color w:val="000000"/>
          <w:sz w:val="20"/>
          <w:szCs w:val="20"/>
        </w:rPr>
        <w:t>Điều</w:t>
      </w:r>
      <w:proofErr w:type="spellEnd"/>
      <w:r w:rsidRPr="00944765">
        <w:rPr>
          <w:rFonts w:ascii="Arial" w:eastAsia="Times New Roman" w:hAnsi="Arial" w:cs="Arial"/>
          <w:color w:val="000000"/>
          <w:sz w:val="20"/>
          <w:szCs w:val="20"/>
        </w:rPr>
        <w:t xml:space="preserve"> 2.</w:t>
      </w:r>
      <w:proofErr w:type="gramEnd"/>
      <w:r w:rsidRPr="00944765">
        <w:rPr>
          <w:rFonts w:ascii="Arial" w:eastAsia="Times New Roman" w:hAnsi="Arial" w:cs="Arial"/>
          <w:color w:val="000000"/>
          <w:sz w:val="20"/>
          <w:szCs w:val="20"/>
        </w:rPr>
        <w:t> </w:t>
      </w:r>
      <w:proofErr w:type="spellStart"/>
      <w:proofErr w:type="gramStart"/>
      <w:r w:rsidRPr="00944765">
        <w:rPr>
          <w:rFonts w:ascii="Arial" w:eastAsia="Times New Roman" w:hAnsi="Arial" w:cs="Arial"/>
          <w:color w:val="000000"/>
          <w:sz w:val="20"/>
          <w:szCs w:val="20"/>
        </w:rPr>
        <w:t>Thông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tư</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này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có</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hiệu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lực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từ</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ngày</w:t>
      </w:r>
      <w:proofErr w:type="spellEnd"/>
      <w:r w:rsidRPr="00944765">
        <w:rPr>
          <w:rFonts w:ascii="Arial" w:eastAsia="Times New Roman" w:hAnsi="Arial" w:cs="Arial"/>
          <w:color w:val="000000"/>
          <w:sz w:val="20"/>
          <w:szCs w:val="20"/>
        </w:rPr>
        <w:t xml:space="preserve"> 25 </w:t>
      </w:r>
      <w:proofErr w:type="spellStart"/>
      <w:r w:rsidRPr="00944765">
        <w:rPr>
          <w:rFonts w:ascii="Arial" w:eastAsia="Times New Roman" w:hAnsi="Arial" w:cs="Arial"/>
          <w:color w:val="000000"/>
          <w:sz w:val="20"/>
          <w:szCs w:val="20"/>
        </w:rPr>
        <w:t>tháng</w:t>
      </w:r>
      <w:proofErr w:type="spellEnd"/>
      <w:r w:rsidRPr="00944765">
        <w:rPr>
          <w:rFonts w:ascii="Arial" w:eastAsia="Times New Roman" w:hAnsi="Arial" w:cs="Arial"/>
          <w:color w:val="000000"/>
          <w:sz w:val="20"/>
          <w:szCs w:val="20"/>
        </w:rPr>
        <w:t xml:space="preserve"> 10 </w:t>
      </w:r>
      <w:proofErr w:type="spellStart"/>
      <w:r w:rsidRPr="00944765">
        <w:rPr>
          <w:rFonts w:ascii="Arial" w:eastAsia="Times New Roman" w:hAnsi="Arial" w:cs="Arial"/>
          <w:color w:val="000000"/>
          <w:sz w:val="20"/>
          <w:szCs w:val="20"/>
        </w:rPr>
        <w:t>năm</w:t>
      </w:r>
      <w:proofErr w:type="spellEnd"/>
      <w:r w:rsidRPr="00944765">
        <w:rPr>
          <w:rFonts w:ascii="Arial" w:eastAsia="Times New Roman" w:hAnsi="Arial" w:cs="Arial"/>
          <w:color w:val="000000"/>
          <w:sz w:val="20"/>
          <w:szCs w:val="20"/>
        </w:rPr>
        <w:t xml:space="preserve"> 2014.</w:t>
      </w:r>
      <w:proofErr w:type="gramEnd"/>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proofErr w:type="spellStart"/>
      <w:proofErr w:type="gramStart"/>
      <w:r w:rsidRPr="00944765">
        <w:rPr>
          <w:rFonts w:ascii="Arial" w:eastAsia="Times New Roman" w:hAnsi="Arial" w:cs="Arial"/>
          <w:color w:val="000000"/>
          <w:sz w:val="20"/>
          <w:szCs w:val="20"/>
        </w:rPr>
        <w:t>Điều</w:t>
      </w:r>
      <w:proofErr w:type="spellEnd"/>
      <w:r w:rsidRPr="00944765">
        <w:rPr>
          <w:rFonts w:ascii="Arial" w:eastAsia="Times New Roman" w:hAnsi="Arial" w:cs="Arial"/>
          <w:color w:val="000000"/>
          <w:sz w:val="20"/>
          <w:szCs w:val="20"/>
        </w:rPr>
        <w:t xml:space="preserve"> 3.</w:t>
      </w:r>
      <w:proofErr w:type="gramEnd"/>
      <w:r w:rsidRPr="00944765">
        <w:rPr>
          <w:rFonts w:ascii="Arial" w:eastAsia="Times New Roman" w:hAnsi="Arial" w:cs="Arial"/>
          <w:color w:val="000000"/>
          <w:sz w:val="20"/>
          <w:szCs w:val="20"/>
        </w:rPr>
        <w:t> </w:t>
      </w:r>
      <w:proofErr w:type="spellStart"/>
      <w:r w:rsidRPr="00944765">
        <w:rPr>
          <w:rFonts w:ascii="Arial" w:eastAsia="Times New Roman" w:hAnsi="Arial" w:cs="Arial"/>
          <w:color w:val="000000"/>
          <w:sz w:val="20"/>
          <w:szCs w:val="20"/>
        </w:rPr>
        <w:t>Các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cơ</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quan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ngang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Cơ</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quan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thuộc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Chính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phủ</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Tổ</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chức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Chính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trị</w:t>
      </w:r>
      <w:proofErr w:type="spellEnd"/>
      <w:r w:rsidRPr="00944765">
        <w:rPr>
          <w:rFonts w:ascii="Arial" w:eastAsia="Times New Roman" w:hAnsi="Arial" w:cs="Arial"/>
          <w:color w:val="000000"/>
          <w:sz w:val="20"/>
          <w:szCs w:val="20"/>
        </w:rPr>
        <w:t xml:space="preserve"> - </w:t>
      </w:r>
      <w:proofErr w:type="spellStart"/>
      <w:r w:rsidRPr="00944765">
        <w:rPr>
          <w:rFonts w:ascii="Arial" w:eastAsia="Times New Roman" w:hAnsi="Arial" w:cs="Arial"/>
          <w:color w:val="000000"/>
          <w:sz w:val="20"/>
          <w:szCs w:val="20"/>
        </w:rPr>
        <w:t>xã</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Ủy</w:t>
      </w:r>
      <w:proofErr w:type="spellEnd"/>
      <w:r w:rsidRPr="00944765">
        <w:rPr>
          <w:rFonts w:ascii="Arial" w:eastAsia="Times New Roman" w:hAnsi="Arial" w:cs="Arial"/>
          <w:color w:val="000000"/>
          <w:sz w:val="20"/>
          <w:szCs w:val="20"/>
        </w:rPr>
        <w:t xml:space="preserve"> ban </w:t>
      </w:r>
      <w:proofErr w:type="spellStart"/>
      <w:r w:rsidRPr="00944765">
        <w:rPr>
          <w:rFonts w:ascii="Arial" w:eastAsia="Times New Roman" w:hAnsi="Arial" w:cs="Arial"/>
          <w:color w:val="000000"/>
          <w:sz w:val="20"/>
          <w:szCs w:val="20"/>
        </w:rPr>
        <w:t>nhân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dân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các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tỉnh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phố</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trực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thuộc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ương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Tổng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cục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các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trung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cấp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chuyên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nghiệp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cao</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đẳng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trường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đại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học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có</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đăng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ký</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hoạt</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động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dạy</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các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các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đơn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có</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liên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quan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chịu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trách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nhiệm</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hành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Thông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tư</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này</w:t>
      </w:r>
      <w:proofErr w:type="spellEnd"/>
      <w:r w:rsidRPr="00944765">
        <w:rPr>
          <w:rFonts w:ascii="Arial" w:eastAsia="Times New Roman" w:hAnsi="Arial" w:cs="Arial"/>
          <w:color w:val="000000"/>
          <w:sz w:val="20"/>
          <w:szCs w:val="20"/>
        </w:rPr>
        <w:t>.</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proofErr w:type="spellStart"/>
      <w:r w:rsidRPr="00944765">
        <w:rPr>
          <w:rFonts w:ascii="Arial" w:eastAsia="Times New Roman" w:hAnsi="Arial" w:cs="Arial"/>
          <w:color w:val="000000"/>
          <w:sz w:val="20"/>
          <w:szCs w:val="20"/>
        </w:rPr>
        <w:t>Trong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quá</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trình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thực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hiện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nếu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có</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vướng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mắc</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nghị</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phản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ánh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kịp</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thời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về</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Bộ</w:t>
      </w:r>
      <w:proofErr w:type="spellEnd"/>
      <w:r w:rsidRPr="00944765">
        <w:rPr>
          <w:rFonts w:ascii="Arial" w:eastAsia="Times New Roman" w:hAnsi="Arial" w:cs="Arial"/>
          <w:color w:val="000000"/>
          <w:sz w:val="20"/>
          <w:szCs w:val="20"/>
        </w:rPr>
        <w:t xml:space="preserve"> Lao </w:t>
      </w:r>
      <w:proofErr w:type="spellStart"/>
      <w:r w:rsidRPr="00944765">
        <w:rPr>
          <w:rFonts w:ascii="Arial" w:eastAsia="Times New Roman" w:hAnsi="Arial" w:cs="Arial"/>
          <w:color w:val="000000"/>
          <w:sz w:val="20"/>
          <w:szCs w:val="20"/>
        </w:rPr>
        <w:t>động</w:t>
      </w:r>
      <w:proofErr w:type="spellEnd"/>
      <w:r w:rsidRPr="00944765">
        <w:rPr>
          <w:rFonts w:ascii="Arial" w:eastAsia="Times New Roman" w:hAnsi="Arial" w:cs="Arial"/>
          <w:color w:val="000000"/>
          <w:sz w:val="20"/>
          <w:szCs w:val="20"/>
        </w:rPr>
        <w:t xml:space="preserve"> - </w:t>
      </w:r>
      <w:proofErr w:type="spellStart"/>
      <w:r w:rsidRPr="00944765">
        <w:rPr>
          <w:rFonts w:ascii="Arial" w:eastAsia="Times New Roman" w:hAnsi="Arial" w:cs="Arial"/>
          <w:color w:val="000000"/>
          <w:sz w:val="20"/>
          <w:szCs w:val="20"/>
        </w:rPr>
        <w:t>Thương</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binh</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và</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Xã</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hội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để</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nghiên</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cứu</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giải</w:t>
      </w:r>
      <w:proofErr w:type="spellEnd"/>
      <w:r w:rsidRPr="00944765">
        <w:rPr>
          <w:rFonts w:ascii="Arial" w:eastAsia="Times New Roman" w:hAnsi="Arial" w:cs="Arial"/>
          <w:color w:val="000000"/>
          <w:sz w:val="20"/>
          <w:szCs w:val="20"/>
        </w:rPr>
        <w:t xml:space="preserve"> </w:t>
      </w:r>
      <w:proofErr w:type="spellStart"/>
      <w:r w:rsidRPr="00944765">
        <w:rPr>
          <w:rFonts w:ascii="Arial" w:eastAsia="Times New Roman" w:hAnsi="Arial" w:cs="Arial"/>
          <w:color w:val="000000"/>
          <w:sz w:val="20"/>
          <w:szCs w:val="20"/>
        </w:rPr>
        <w:t>quyết</w:t>
      </w:r>
      <w:proofErr w:type="spellEnd"/>
      <w:proofErr w:type="gramStart"/>
      <w:r w:rsidRPr="00944765">
        <w:rPr>
          <w:rFonts w:ascii="Arial" w:eastAsia="Times New Roman" w:hAnsi="Arial" w:cs="Arial"/>
          <w:color w:val="000000"/>
          <w:sz w:val="20"/>
          <w:szCs w:val="20"/>
        </w:rPr>
        <w:t>./</w:t>
      </w:r>
      <w:proofErr w:type="gramEnd"/>
      <w:r w:rsidRPr="00944765">
        <w:rPr>
          <w:rFonts w:ascii="Arial" w:eastAsia="Times New Roman" w:hAnsi="Arial" w:cs="Arial"/>
          <w:color w:val="000000"/>
          <w:sz w:val="20"/>
          <w:szCs w:val="20"/>
        </w:rPr>
        <w:t>.</w:t>
      </w:r>
    </w:p>
    <w:p w:rsidR="00944765" w:rsidRPr="00944765" w:rsidRDefault="00944765" w:rsidP="00944765">
      <w:pPr>
        <w:shd w:val="clear" w:color="auto" w:fill="FFFFFF"/>
        <w:spacing w:after="120" w:line="234" w:lineRule="atLeast"/>
        <w:rPr>
          <w:rFonts w:ascii="Arial" w:eastAsia="Times New Roman" w:hAnsi="Arial" w:cs="Arial"/>
          <w:color w:val="000000"/>
          <w:sz w:val="18"/>
          <w:szCs w:val="18"/>
        </w:rPr>
      </w:pPr>
      <w:r w:rsidRPr="00944765">
        <w:rPr>
          <w:rFonts w:ascii="Arial" w:eastAsia="Times New Roman" w:hAnsi="Arial" w:cs="Arial"/>
          <w:color w:val="000000"/>
          <w:sz w:val="20"/>
          <w:szCs w:val="20"/>
        </w:rPr>
        <w:t> </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944765" w:rsidRPr="00944765" w:rsidTr="00944765">
        <w:trPr>
          <w:tblCellSpacing w:w="0" w:type="dxa"/>
        </w:trPr>
        <w:tc>
          <w:tcPr>
            <w:tcW w:w="3348" w:type="dxa"/>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sz w:val="24"/>
                <w:szCs w:val="24"/>
              </w:rPr>
            </w:pPr>
            <w:r w:rsidRPr="00944765">
              <w:rPr>
                <w:rFonts w:ascii="Times New Roman" w:eastAsia="Times New Roman" w:hAnsi="Times New Roman" w:cs="Times New Roman"/>
                <w:b/>
                <w:bCs/>
                <w:sz w:val="24"/>
                <w:szCs w:val="24"/>
                <w:lang w:val="vi-VN"/>
              </w:rPr>
              <w:t>BỘ LAO ĐỘNG - THƯƠNG BINH VÀ XÃ HỘI</w:t>
            </w:r>
            <w:r w:rsidRPr="00944765">
              <w:rPr>
                <w:rFonts w:ascii="Times New Roman" w:eastAsia="Times New Roman" w:hAnsi="Times New Roman" w:cs="Times New Roman"/>
                <w:b/>
                <w:bCs/>
                <w:sz w:val="24"/>
                <w:szCs w:val="24"/>
                <w:lang w:val="vi-VN"/>
              </w:rPr>
              <w:br/>
              <w:t>-------</w:t>
            </w:r>
          </w:p>
        </w:tc>
        <w:tc>
          <w:tcPr>
            <w:tcW w:w="5508" w:type="dxa"/>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sz w:val="24"/>
                <w:szCs w:val="24"/>
              </w:rPr>
            </w:pPr>
            <w:r w:rsidRPr="00944765">
              <w:rPr>
                <w:rFonts w:ascii="Times New Roman" w:eastAsia="Times New Roman" w:hAnsi="Times New Roman" w:cs="Times New Roman"/>
                <w:b/>
                <w:bCs/>
                <w:sz w:val="24"/>
                <w:szCs w:val="24"/>
                <w:lang w:val="vi-VN"/>
              </w:rPr>
              <w:t>CỘNG HÒA XÃ HỘI CHỦ NGHĨA VIỆT NAM</w:t>
            </w:r>
            <w:r w:rsidRPr="00944765">
              <w:rPr>
                <w:rFonts w:ascii="Times New Roman" w:eastAsia="Times New Roman" w:hAnsi="Times New Roman" w:cs="Times New Roman"/>
                <w:b/>
                <w:bCs/>
                <w:sz w:val="24"/>
                <w:szCs w:val="24"/>
                <w:lang w:val="vi-VN"/>
              </w:rPr>
              <w:br/>
              <w:t>Độc lập - Tự do - Hạnh phúc </w:t>
            </w:r>
            <w:r w:rsidRPr="00944765">
              <w:rPr>
                <w:rFonts w:ascii="Times New Roman" w:eastAsia="Times New Roman" w:hAnsi="Times New Roman" w:cs="Times New Roman"/>
                <w:b/>
                <w:bCs/>
                <w:sz w:val="24"/>
                <w:szCs w:val="24"/>
                <w:lang w:val="vi-VN"/>
              </w:rPr>
              <w:br/>
              <w:t>---------------</w:t>
            </w:r>
          </w:p>
        </w:tc>
      </w:tr>
      <w:tr w:rsidR="00944765" w:rsidRPr="00944765" w:rsidTr="00944765">
        <w:trPr>
          <w:tblCellSpacing w:w="0" w:type="dxa"/>
        </w:trPr>
        <w:tc>
          <w:tcPr>
            <w:tcW w:w="3348" w:type="dxa"/>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sz w:val="24"/>
                <w:szCs w:val="24"/>
              </w:rPr>
            </w:pPr>
            <w:r w:rsidRPr="00944765">
              <w:rPr>
                <w:rFonts w:ascii="Times New Roman" w:eastAsia="Times New Roman" w:hAnsi="Times New Roman" w:cs="Times New Roman"/>
                <w:sz w:val="24"/>
                <w:szCs w:val="24"/>
                <w:lang w:val="vi-VN"/>
              </w:rPr>
              <w:t>Số: </w:t>
            </w:r>
            <w:r w:rsidRPr="00944765">
              <w:rPr>
                <w:rFonts w:ascii="Times New Roman" w:eastAsia="Times New Roman" w:hAnsi="Times New Roman" w:cs="Times New Roman"/>
                <w:sz w:val="24"/>
                <w:szCs w:val="24"/>
              </w:rPr>
              <w:t>11</w:t>
            </w:r>
            <w:r w:rsidRPr="00944765">
              <w:rPr>
                <w:rFonts w:ascii="Times New Roman" w:eastAsia="Times New Roman" w:hAnsi="Times New Roman" w:cs="Times New Roman"/>
                <w:sz w:val="24"/>
                <w:szCs w:val="24"/>
                <w:lang w:val="vi-VN"/>
              </w:rPr>
              <w:t>/2016/TT-BLĐTBXH</w:t>
            </w:r>
          </w:p>
        </w:tc>
        <w:tc>
          <w:tcPr>
            <w:tcW w:w="5508" w:type="dxa"/>
            <w:tcMar>
              <w:top w:w="0" w:type="dxa"/>
              <w:left w:w="108" w:type="dxa"/>
              <w:bottom w:w="0" w:type="dxa"/>
              <w:right w:w="108" w:type="dxa"/>
            </w:tcMar>
            <w:hideMark/>
          </w:tcPr>
          <w:p w:rsidR="00944765" w:rsidRPr="00944765" w:rsidRDefault="00944765" w:rsidP="00944765">
            <w:pPr>
              <w:spacing w:before="120" w:after="0" w:line="234" w:lineRule="atLeast"/>
              <w:jc w:val="right"/>
              <w:rPr>
                <w:rFonts w:ascii="Times New Roman" w:eastAsia="Times New Roman" w:hAnsi="Times New Roman" w:cs="Times New Roman"/>
                <w:sz w:val="24"/>
                <w:szCs w:val="24"/>
              </w:rPr>
            </w:pPr>
            <w:proofErr w:type="spellStart"/>
            <w:r w:rsidRPr="00944765">
              <w:rPr>
                <w:rFonts w:ascii="Times New Roman" w:eastAsia="Times New Roman" w:hAnsi="Times New Roman" w:cs="Times New Roman"/>
                <w:i/>
                <w:iCs/>
                <w:sz w:val="24"/>
                <w:szCs w:val="24"/>
              </w:rPr>
              <w:t>Hà</w:t>
            </w:r>
            <w:proofErr w:type="spellEnd"/>
            <w:r w:rsidRPr="00944765">
              <w:rPr>
                <w:rFonts w:ascii="Times New Roman" w:eastAsia="Times New Roman" w:hAnsi="Times New Roman" w:cs="Times New Roman"/>
                <w:i/>
                <w:iCs/>
                <w:sz w:val="24"/>
                <w:szCs w:val="24"/>
              </w:rPr>
              <w:t xml:space="preserve"> </w:t>
            </w:r>
            <w:proofErr w:type="spellStart"/>
            <w:r w:rsidRPr="00944765">
              <w:rPr>
                <w:rFonts w:ascii="Times New Roman" w:eastAsia="Times New Roman" w:hAnsi="Times New Roman" w:cs="Times New Roman"/>
                <w:i/>
                <w:iCs/>
                <w:sz w:val="24"/>
                <w:szCs w:val="24"/>
              </w:rPr>
              <w:t>Nội</w:t>
            </w:r>
            <w:proofErr w:type="spellEnd"/>
            <w:r w:rsidRPr="00944765">
              <w:rPr>
                <w:rFonts w:ascii="Times New Roman" w:eastAsia="Times New Roman" w:hAnsi="Times New Roman" w:cs="Times New Roman"/>
                <w:i/>
                <w:iCs/>
                <w:sz w:val="24"/>
                <w:szCs w:val="24"/>
                <w:lang w:val="vi-VN"/>
              </w:rPr>
              <w:t>, ngày </w:t>
            </w:r>
            <w:r w:rsidRPr="00944765">
              <w:rPr>
                <w:rFonts w:ascii="Times New Roman" w:eastAsia="Times New Roman" w:hAnsi="Times New Roman" w:cs="Times New Roman"/>
                <w:i/>
                <w:iCs/>
                <w:sz w:val="24"/>
                <w:szCs w:val="24"/>
              </w:rPr>
              <w:t>16</w:t>
            </w:r>
            <w:r w:rsidRPr="00944765">
              <w:rPr>
                <w:rFonts w:ascii="Times New Roman" w:eastAsia="Times New Roman" w:hAnsi="Times New Roman" w:cs="Times New Roman"/>
                <w:i/>
                <w:iCs/>
                <w:sz w:val="24"/>
                <w:szCs w:val="24"/>
                <w:lang w:val="vi-VN"/>
              </w:rPr>
              <w:t> tháng </w:t>
            </w:r>
            <w:r w:rsidRPr="00944765">
              <w:rPr>
                <w:rFonts w:ascii="Times New Roman" w:eastAsia="Times New Roman" w:hAnsi="Times New Roman" w:cs="Times New Roman"/>
                <w:i/>
                <w:iCs/>
                <w:sz w:val="24"/>
                <w:szCs w:val="24"/>
              </w:rPr>
              <w:t>06</w:t>
            </w:r>
            <w:r w:rsidRPr="00944765">
              <w:rPr>
                <w:rFonts w:ascii="Times New Roman" w:eastAsia="Times New Roman" w:hAnsi="Times New Roman" w:cs="Times New Roman"/>
                <w:i/>
                <w:iCs/>
                <w:sz w:val="24"/>
                <w:szCs w:val="24"/>
                <w:lang w:val="vi-VN"/>
              </w:rPr>
              <w:t> năm 201</w:t>
            </w:r>
            <w:r w:rsidRPr="00944765">
              <w:rPr>
                <w:rFonts w:ascii="Times New Roman" w:eastAsia="Times New Roman" w:hAnsi="Times New Roman" w:cs="Times New Roman"/>
                <w:i/>
                <w:iCs/>
                <w:sz w:val="24"/>
                <w:szCs w:val="24"/>
              </w:rPr>
              <w:t>6</w:t>
            </w:r>
          </w:p>
        </w:tc>
      </w:tr>
    </w:tbl>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rPr>
        <w:t> </w:t>
      </w:r>
    </w:p>
    <w:p w:rsidR="00944765" w:rsidRPr="00944765" w:rsidRDefault="00944765" w:rsidP="00944765">
      <w:pPr>
        <w:shd w:val="clear" w:color="auto" w:fill="FFFFFF"/>
        <w:spacing w:before="120" w:after="0" w:line="234" w:lineRule="atLeast"/>
        <w:jc w:val="center"/>
        <w:rPr>
          <w:rFonts w:ascii="Arial" w:eastAsia="Times New Roman" w:hAnsi="Arial" w:cs="Arial"/>
          <w:color w:val="000000"/>
          <w:sz w:val="18"/>
          <w:szCs w:val="18"/>
        </w:rPr>
      </w:pPr>
      <w:r w:rsidRPr="00944765">
        <w:rPr>
          <w:rFonts w:ascii="Arial" w:eastAsia="Times New Roman" w:hAnsi="Arial" w:cs="Arial"/>
          <w:b/>
          <w:bCs/>
          <w:color w:val="000000"/>
          <w:sz w:val="24"/>
          <w:szCs w:val="24"/>
          <w:lang w:val="vi-VN"/>
        </w:rPr>
        <w:t>THÔNG TƯ</w:t>
      </w:r>
    </w:p>
    <w:p w:rsidR="00944765" w:rsidRPr="00944765" w:rsidRDefault="00944765" w:rsidP="00944765">
      <w:pPr>
        <w:shd w:val="clear" w:color="auto" w:fill="FFFFFF"/>
        <w:spacing w:after="0" w:line="234" w:lineRule="atLeast"/>
        <w:jc w:val="center"/>
        <w:rPr>
          <w:rFonts w:ascii="Arial" w:eastAsia="Times New Roman" w:hAnsi="Arial" w:cs="Arial"/>
          <w:color w:val="000000"/>
          <w:sz w:val="18"/>
          <w:szCs w:val="18"/>
        </w:rPr>
      </w:pPr>
      <w:r w:rsidRPr="00944765">
        <w:rPr>
          <w:rFonts w:ascii="Arial" w:eastAsia="Times New Roman" w:hAnsi="Arial" w:cs="Arial"/>
          <w:color w:val="000000"/>
          <w:sz w:val="18"/>
          <w:szCs w:val="18"/>
          <w:lang w:val="vi-VN"/>
        </w:rPr>
        <w:t>SỬA ĐỔI, BỔ SUNG ĐIỀU 1 THÔNG TƯ SỐ </w:t>
      </w:r>
      <w:hyperlink r:id="rId7" w:tgtFrame="_blank" w:history="1">
        <w:r w:rsidRPr="00944765">
          <w:rPr>
            <w:rFonts w:ascii="Arial" w:eastAsia="Times New Roman" w:hAnsi="Arial" w:cs="Arial"/>
            <w:color w:val="0E70C3"/>
            <w:sz w:val="18"/>
            <w:szCs w:val="18"/>
            <w:lang w:val="vi-VN"/>
          </w:rPr>
          <w:t>18/2015/TT-BLĐTBXH</w:t>
        </w:r>
      </w:hyperlink>
      <w:r w:rsidRPr="00944765">
        <w:rPr>
          <w:rFonts w:ascii="Arial" w:eastAsia="Times New Roman" w:hAnsi="Arial" w:cs="Arial"/>
          <w:color w:val="000000"/>
          <w:sz w:val="18"/>
          <w:szCs w:val="18"/>
          <w:lang w:val="vi-VN"/>
        </w:rPr>
        <w:t> NGÀY 16 THÁNG 6 NĂM 2015 CỦA BỘ LAO ĐỘNG - THƯƠNG BINH VÀ XÃ HỘI VỀ VIỆC BAN HÀNH DANH MỤC THIẾT BỊ DẠY NGHỀ TỐI THIỂU TRÌNH ĐỘ TRUNG CẤP NGHỀ, TRÌNH ĐỘ CAO ĐẲNG NGHỀ CHO CÁC NGHỀ: CHẠM KHẮC ĐÁ; KỸ THUẬT KHAI THÁC MỎ HẦM LÒ; KỸ THUẬT CƠ ĐIỆN MỎ HẦM LÒ; LÁI TÀU ĐƯỜNG SẮT; THÔNG TIN TÍN HIỆU ĐƯỜNG SẮT; ĐIỀU HÀNH CHẠY TÀU HỎA; GÒ; LUYỆN GANG; LUYỆN THÉP; CÔNG NGHỆ CÁN, KÉO KIM LOẠI; CÔNG NGHỆ SƠN TÀU THỦY</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i/>
          <w:iCs/>
          <w:color w:val="000000"/>
          <w:sz w:val="18"/>
          <w:szCs w:val="18"/>
          <w:lang w:val="vi-VN"/>
        </w:rPr>
        <w:t>Căn cứ Luật Gi</w:t>
      </w:r>
      <w:r w:rsidRPr="00944765">
        <w:rPr>
          <w:rFonts w:ascii="Arial" w:eastAsia="Times New Roman" w:hAnsi="Arial" w:cs="Arial"/>
          <w:i/>
          <w:iCs/>
          <w:color w:val="000000"/>
          <w:sz w:val="18"/>
          <w:szCs w:val="18"/>
        </w:rPr>
        <w:t>á</w:t>
      </w:r>
      <w:r w:rsidRPr="00944765">
        <w:rPr>
          <w:rFonts w:ascii="Arial" w:eastAsia="Times New Roman" w:hAnsi="Arial" w:cs="Arial"/>
          <w:i/>
          <w:iCs/>
          <w:color w:val="000000"/>
          <w:sz w:val="18"/>
          <w:szCs w:val="18"/>
          <w:lang w:val="vi-VN"/>
        </w:rPr>
        <w:t>o dục ngh</w:t>
      </w:r>
      <w:r w:rsidRPr="00944765">
        <w:rPr>
          <w:rFonts w:ascii="Arial" w:eastAsia="Times New Roman" w:hAnsi="Arial" w:cs="Arial"/>
          <w:i/>
          <w:iCs/>
          <w:color w:val="000000"/>
          <w:sz w:val="18"/>
          <w:szCs w:val="18"/>
        </w:rPr>
        <w:t>ề </w:t>
      </w:r>
      <w:r w:rsidRPr="00944765">
        <w:rPr>
          <w:rFonts w:ascii="Arial" w:eastAsia="Times New Roman" w:hAnsi="Arial" w:cs="Arial"/>
          <w:i/>
          <w:iCs/>
          <w:color w:val="000000"/>
          <w:sz w:val="18"/>
          <w:szCs w:val="18"/>
          <w:lang w:val="vi-VN"/>
        </w:rPr>
        <w:t>nghiệp ngày 27 </w:t>
      </w:r>
      <w:r w:rsidRPr="00944765">
        <w:rPr>
          <w:rFonts w:ascii="Arial" w:eastAsia="Times New Roman" w:hAnsi="Arial" w:cs="Arial"/>
          <w:i/>
          <w:iCs/>
          <w:color w:val="000000"/>
          <w:sz w:val="18"/>
          <w:szCs w:val="18"/>
          <w:shd w:val="clear" w:color="auto" w:fill="FFFFFF"/>
          <w:lang w:val="vi-VN"/>
        </w:rPr>
        <w:t>tháng</w:t>
      </w:r>
      <w:r w:rsidRPr="00944765">
        <w:rPr>
          <w:rFonts w:ascii="Arial" w:eastAsia="Times New Roman" w:hAnsi="Arial" w:cs="Arial"/>
          <w:i/>
          <w:iCs/>
          <w:color w:val="000000"/>
          <w:sz w:val="18"/>
          <w:szCs w:val="18"/>
          <w:lang w:val="vi-VN"/>
        </w:rPr>
        <w:t> 11 năm 2014;</w:t>
      </w:r>
    </w:p>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r w:rsidRPr="00944765">
        <w:rPr>
          <w:rFonts w:ascii="Arial" w:eastAsia="Times New Roman" w:hAnsi="Arial" w:cs="Arial"/>
          <w:i/>
          <w:iCs/>
          <w:color w:val="000000"/>
          <w:sz w:val="18"/>
          <w:szCs w:val="18"/>
          <w:lang w:val="vi-VN"/>
        </w:rPr>
        <w:t>Căn cứ Nghị định số </w:t>
      </w:r>
      <w:hyperlink r:id="rId8" w:tgtFrame="_blank" w:history="1">
        <w:r w:rsidRPr="00944765">
          <w:rPr>
            <w:rFonts w:ascii="Arial" w:eastAsia="Times New Roman" w:hAnsi="Arial" w:cs="Arial"/>
            <w:i/>
            <w:iCs/>
            <w:color w:val="0E70C3"/>
            <w:sz w:val="18"/>
            <w:szCs w:val="18"/>
            <w:lang w:val="vi-VN"/>
          </w:rPr>
          <w:t>106/2012/NĐ-CP</w:t>
        </w:r>
      </w:hyperlink>
      <w:r w:rsidRPr="00944765">
        <w:rPr>
          <w:rFonts w:ascii="Arial" w:eastAsia="Times New Roman" w:hAnsi="Arial" w:cs="Arial"/>
          <w:i/>
          <w:iCs/>
          <w:color w:val="000000"/>
          <w:sz w:val="18"/>
          <w:szCs w:val="18"/>
          <w:lang w:val="vi-VN"/>
        </w:rPr>
        <w:t> ngày 20 </w:t>
      </w:r>
      <w:r w:rsidRPr="00944765">
        <w:rPr>
          <w:rFonts w:ascii="Arial" w:eastAsia="Times New Roman" w:hAnsi="Arial" w:cs="Arial"/>
          <w:i/>
          <w:iCs/>
          <w:color w:val="000000"/>
          <w:sz w:val="18"/>
          <w:szCs w:val="18"/>
          <w:shd w:val="clear" w:color="auto" w:fill="FFFFFF"/>
          <w:lang w:val="vi-VN"/>
        </w:rPr>
        <w:t>tháng</w:t>
      </w:r>
      <w:r w:rsidRPr="00944765">
        <w:rPr>
          <w:rFonts w:ascii="Arial" w:eastAsia="Times New Roman" w:hAnsi="Arial" w:cs="Arial"/>
          <w:i/>
          <w:iCs/>
          <w:color w:val="000000"/>
          <w:sz w:val="18"/>
          <w:szCs w:val="18"/>
          <w:lang w:val="vi-VN"/>
        </w:rPr>
        <w:t> 12 năm 2012 của Chính phủ quy định chức năng, nhiệm vụ, quy</w:t>
      </w:r>
      <w:r w:rsidRPr="00944765">
        <w:rPr>
          <w:rFonts w:ascii="Arial" w:eastAsia="Times New Roman" w:hAnsi="Arial" w:cs="Arial"/>
          <w:i/>
          <w:iCs/>
          <w:color w:val="000000"/>
          <w:sz w:val="18"/>
          <w:szCs w:val="18"/>
        </w:rPr>
        <w:t>ề</w:t>
      </w:r>
      <w:r w:rsidRPr="00944765">
        <w:rPr>
          <w:rFonts w:ascii="Arial" w:eastAsia="Times New Roman" w:hAnsi="Arial" w:cs="Arial"/>
          <w:i/>
          <w:iCs/>
          <w:color w:val="000000"/>
          <w:sz w:val="18"/>
          <w:szCs w:val="18"/>
          <w:lang w:val="vi-VN"/>
        </w:rPr>
        <w:t>n hạn và </w:t>
      </w:r>
      <w:r w:rsidRPr="00944765">
        <w:rPr>
          <w:rFonts w:ascii="Arial" w:eastAsia="Times New Roman" w:hAnsi="Arial" w:cs="Arial"/>
          <w:i/>
          <w:iCs/>
          <w:color w:val="000000"/>
          <w:sz w:val="18"/>
          <w:szCs w:val="18"/>
          <w:shd w:val="clear" w:color="auto" w:fill="FFFFFF"/>
          <w:lang w:val="vi-VN"/>
        </w:rPr>
        <w:t>cơ cấu</w:t>
      </w:r>
      <w:r w:rsidRPr="00944765">
        <w:rPr>
          <w:rFonts w:ascii="Arial" w:eastAsia="Times New Roman" w:hAnsi="Arial" w:cs="Arial"/>
          <w:i/>
          <w:iCs/>
          <w:color w:val="000000"/>
          <w:sz w:val="18"/>
          <w:szCs w:val="18"/>
          <w:lang w:val="vi-VN"/>
        </w:rPr>
        <w:t> </w:t>
      </w:r>
      <w:r w:rsidRPr="00944765">
        <w:rPr>
          <w:rFonts w:ascii="Arial" w:eastAsia="Times New Roman" w:hAnsi="Arial" w:cs="Arial"/>
          <w:i/>
          <w:iCs/>
          <w:color w:val="000000"/>
          <w:sz w:val="18"/>
          <w:szCs w:val="18"/>
          <w:shd w:val="clear" w:color="auto" w:fill="FFFFFF"/>
          <w:lang w:val="vi-VN"/>
        </w:rPr>
        <w:t>tổ chức</w:t>
      </w:r>
      <w:r w:rsidRPr="00944765">
        <w:rPr>
          <w:rFonts w:ascii="Arial" w:eastAsia="Times New Roman" w:hAnsi="Arial" w:cs="Arial"/>
          <w:i/>
          <w:iCs/>
          <w:color w:val="000000"/>
          <w:sz w:val="18"/>
          <w:szCs w:val="18"/>
          <w:lang w:val="vi-VN"/>
        </w:rPr>
        <w:t> của Bộ Lao động - Thương binh và Xã hội;</w:t>
      </w:r>
    </w:p>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r w:rsidRPr="00944765">
        <w:rPr>
          <w:rFonts w:ascii="Arial" w:eastAsia="Times New Roman" w:hAnsi="Arial" w:cs="Arial"/>
          <w:i/>
          <w:iCs/>
          <w:color w:val="000000"/>
          <w:sz w:val="18"/>
          <w:szCs w:val="18"/>
          <w:lang w:val="vi-VN"/>
        </w:rPr>
        <w:t>Căn cứ Nghị định số </w:t>
      </w:r>
      <w:hyperlink r:id="rId9" w:tgtFrame="_blank" w:history="1">
        <w:r w:rsidRPr="00944765">
          <w:rPr>
            <w:rFonts w:ascii="Arial" w:eastAsia="Times New Roman" w:hAnsi="Arial" w:cs="Arial"/>
            <w:i/>
            <w:iCs/>
            <w:color w:val="0E70C3"/>
            <w:sz w:val="18"/>
            <w:szCs w:val="18"/>
            <w:lang w:val="vi-VN"/>
          </w:rPr>
          <w:t>48/2015/NĐ-CP</w:t>
        </w:r>
      </w:hyperlink>
      <w:r w:rsidRPr="00944765">
        <w:rPr>
          <w:rFonts w:ascii="Arial" w:eastAsia="Times New Roman" w:hAnsi="Arial" w:cs="Arial"/>
          <w:i/>
          <w:iCs/>
          <w:color w:val="000000"/>
          <w:sz w:val="18"/>
          <w:szCs w:val="18"/>
          <w:lang w:val="vi-VN"/>
        </w:rPr>
        <w:t> ngày 15 tháng 5 năm 2015 của </w:t>
      </w:r>
      <w:r w:rsidRPr="00944765">
        <w:rPr>
          <w:rFonts w:ascii="Arial" w:eastAsia="Times New Roman" w:hAnsi="Arial" w:cs="Arial"/>
          <w:i/>
          <w:iCs/>
          <w:color w:val="000000"/>
          <w:sz w:val="18"/>
          <w:szCs w:val="18"/>
          <w:shd w:val="clear" w:color="auto" w:fill="FFFFFF"/>
          <w:lang w:val="vi-VN"/>
        </w:rPr>
        <w:t>Chính phủ</w:t>
      </w:r>
      <w:r w:rsidRPr="00944765">
        <w:rPr>
          <w:rFonts w:ascii="Arial" w:eastAsia="Times New Roman" w:hAnsi="Arial" w:cs="Arial"/>
          <w:i/>
          <w:iCs/>
          <w:color w:val="000000"/>
          <w:sz w:val="18"/>
          <w:szCs w:val="18"/>
          <w:lang w:val="vi-VN"/>
        </w:rPr>
        <w:t> quy định chi Tiết một s</w:t>
      </w:r>
      <w:r w:rsidRPr="00944765">
        <w:rPr>
          <w:rFonts w:ascii="Arial" w:eastAsia="Times New Roman" w:hAnsi="Arial" w:cs="Arial"/>
          <w:i/>
          <w:iCs/>
          <w:color w:val="000000"/>
          <w:sz w:val="18"/>
          <w:szCs w:val="18"/>
        </w:rPr>
        <w:t>ố </w:t>
      </w:r>
      <w:r w:rsidRPr="00944765">
        <w:rPr>
          <w:rFonts w:ascii="Arial" w:eastAsia="Times New Roman" w:hAnsi="Arial" w:cs="Arial"/>
          <w:i/>
          <w:iCs/>
          <w:color w:val="000000"/>
          <w:sz w:val="18"/>
          <w:szCs w:val="18"/>
          <w:lang w:val="vi-VN"/>
        </w:rPr>
        <w:t>Điều của Luật Giáo dục ngh</w:t>
      </w:r>
      <w:r w:rsidRPr="00944765">
        <w:rPr>
          <w:rFonts w:ascii="Arial" w:eastAsia="Times New Roman" w:hAnsi="Arial" w:cs="Arial"/>
          <w:i/>
          <w:iCs/>
          <w:color w:val="000000"/>
          <w:sz w:val="18"/>
          <w:szCs w:val="18"/>
        </w:rPr>
        <w:t>ề </w:t>
      </w:r>
      <w:r w:rsidRPr="00944765">
        <w:rPr>
          <w:rFonts w:ascii="Arial" w:eastAsia="Times New Roman" w:hAnsi="Arial" w:cs="Arial"/>
          <w:i/>
          <w:iCs/>
          <w:color w:val="000000"/>
          <w:sz w:val="18"/>
          <w:szCs w:val="18"/>
          <w:lang w:val="vi-VN"/>
        </w:rPr>
        <w:t>nghiệp;</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i/>
          <w:iCs/>
          <w:color w:val="000000"/>
          <w:sz w:val="18"/>
          <w:szCs w:val="18"/>
          <w:lang w:val="vi-VN"/>
        </w:rPr>
        <w:t>Theo đề nghị của Tổng Cục trưởng T</w:t>
      </w:r>
      <w:r w:rsidRPr="00944765">
        <w:rPr>
          <w:rFonts w:ascii="Arial" w:eastAsia="Times New Roman" w:hAnsi="Arial" w:cs="Arial"/>
          <w:i/>
          <w:iCs/>
          <w:color w:val="000000"/>
          <w:sz w:val="18"/>
          <w:szCs w:val="18"/>
        </w:rPr>
        <w:t>ổ</w:t>
      </w:r>
      <w:r w:rsidRPr="00944765">
        <w:rPr>
          <w:rFonts w:ascii="Arial" w:eastAsia="Times New Roman" w:hAnsi="Arial" w:cs="Arial"/>
          <w:i/>
          <w:iCs/>
          <w:color w:val="000000"/>
          <w:sz w:val="18"/>
          <w:szCs w:val="18"/>
          <w:lang w:val="vi-VN"/>
        </w:rPr>
        <w:t>ng cục Dạy nghề,</w:t>
      </w:r>
    </w:p>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r w:rsidRPr="00944765">
        <w:rPr>
          <w:rFonts w:ascii="Arial" w:eastAsia="Times New Roman" w:hAnsi="Arial" w:cs="Arial"/>
          <w:i/>
          <w:iCs/>
          <w:color w:val="000000"/>
          <w:sz w:val="18"/>
          <w:szCs w:val="18"/>
          <w:lang w:val="vi-VN"/>
        </w:rPr>
        <w:t>Bộ trưởng Bộ Lao động - Thương binh và Xã hội ban hành Thông tư sửa đổi, </w:t>
      </w:r>
      <w:r w:rsidRPr="00944765">
        <w:rPr>
          <w:rFonts w:ascii="Arial" w:eastAsia="Times New Roman" w:hAnsi="Arial" w:cs="Arial"/>
          <w:i/>
          <w:iCs/>
          <w:color w:val="000000"/>
          <w:sz w:val="18"/>
          <w:szCs w:val="18"/>
          <w:shd w:val="clear" w:color="auto" w:fill="FFFFFF"/>
          <w:lang w:val="vi-VN"/>
        </w:rPr>
        <w:t>bổ sung</w:t>
      </w:r>
      <w:r w:rsidRPr="00944765">
        <w:rPr>
          <w:rFonts w:ascii="Arial" w:eastAsia="Times New Roman" w:hAnsi="Arial" w:cs="Arial"/>
          <w:i/>
          <w:iCs/>
          <w:color w:val="000000"/>
          <w:sz w:val="18"/>
          <w:szCs w:val="18"/>
          <w:lang w:val="vi-VN"/>
        </w:rPr>
        <w:t> Điều 1 Thông tư s</w:t>
      </w:r>
      <w:r w:rsidRPr="00944765">
        <w:rPr>
          <w:rFonts w:ascii="Arial" w:eastAsia="Times New Roman" w:hAnsi="Arial" w:cs="Arial"/>
          <w:i/>
          <w:iCs/>
          <w:color w:val="000000"/>
          <w:sz w:val="18"/>
          <w:szCs w:val="18"/>
        </w:rPr>
        <w:t>ố</w:t>
      </w:r>
      <w:r w:rsidRPr="00944765">
        <w:rPr>
          <w:rFonts w:ascii="Arial" w:eastAsia="Times New Roman" w:hAnsi="Arial" w:cs="Arial"/>
          <w:i/>
          <w:iCs/>
          <w:color w:val="000000"/>
          <w:sz w:val="18"/>
          <w:szCs w:val="18"/>
          <w:lang w:val="vi-VN"/>
        </w:rPr>
        <w:t> </w:t>
      </w:r>
      <w:r w:rsidRPr="00944765">
        <w:rPr>
          <w:rFonts w:ascii="Arial" w:eastAsia="Times New Roman" w:hAnsi="Arial" w:cs="Arial"/>
          <w:i/>
          <w:iCs/>
          <w:color w:val="000000"/>
          <w:sz w:val="18"/>
          <w:szCs w:val="18"/>
          <w:lang w:val="vi-VN"/>
        </w:rPr>
        <w:fldChar w:fldCharType="begin"/>
      </w:r>
      <w:r w:rsidRPr="00944765">
        <w:rPr>
          <w:rFonts w:ascii="Arial" w:eastAsia="Times New Roman" w:hAnsi="Arial" w:cs="Arial"/>
          <w:i/>
          <w:iCs/>
          <w:color w:val="000000"/>
          <w:sz w:val="18"/>
          <w:szCs w:val="18"/>
          <w:lang w:val="vi-VN"/>
        </w:rPr>
        <w:instrText xml:space="preserve"> HYPERLINK "http://thuvienphapluat.vn/phap-luat/tim-van-ban.aspx?keyword=18/2015/TT-BL%C4%90TBXH&amp;area=2&amp;type=0&amp;match=False&amp;vc=True&amp;lan=1" \t "_blank" </w:instrText>
      </w:r>
      <w:r w:rsidRPr="00944765">
        <w:rPr>
          <w:rFonts w:ascii="Arial" w:eastAsia="Times New Roman" w:hAnsi="Arial" w:cs="Arial"/>
          <w:i/>
          <w:iCs/>
          <w:color w:val="000000"/>
          <w:sz w:val="18"/>
          <w:szCs w:val="18"/>
          <w:lang w:val="vi-VN"/>
        </w:rPr>
        <w:fldChar w:fldCharType="separate"/>
      </w:r>
      <w:r w:rsidRPr="00944765">
        <w:rPr>
          <w:rFonts w:ascii="Arial" w:eastAsia="Times New Roman" w:hAnsi="Arial" w:cs="Arial"/>
          <w:i/>
          <w:iCs/>
          <w:color w:val="0E70C3"/>
          <w:sz w:val="18"/>
          <w:szCs w:val="18"/>
          <w:lang w:val="vi-VN"/>
        </w:rPr>
        <w:t>18/2015/TT-BLĐTBXH</w:t>
      </w:r>
      <w:r w:rsidRPr="00944765">
        <w:rPr>
          <w:rFonts w:ascii="Arial" w:eastAsia="Times New Roman" w:hAnsi="Arial" w:cs="Arial"/>
          <w:i/>
          <w:iCs/>
          <w:color w:val="000000"/>
          <w:sz w:val="18"/>
          <w:szCs w:val="18"/>
          <w:lang w:val="vi-VN"/>
        </w:rPr>
        <w:fldChar w:fldCharType="end"/>
      </w:r>
      <w:r w:rsidRPr="00944765">
        <w:rPr>
          <w:rFonts w:ascii="Arial" w:eastAsia="Times New Roman" w:hAnsi="Arial" w:cs="Arial"/>
          <w:i/>
          <w:iCs/>
          <w:color w:val="000000"/>
          <w:sz w:val="18"/>
          <w:szCs w:val="18"/>
          <w:lang w:val="vi-VN"/>
        </w:rPr>
        <w:t> ngày 16 </w:t>
      </w:r>
      <w:r w:rsidRPr="00944765">
        <w:rPr>
          <w:rFonts w:ascii="Arial" w:eastAsia="Times New Roman" w:hAnsi="Arial" w:cs="Arial"/>
          <w:i/>
          <w:iCs/>
          <w:color w:val="000000"/>
          <w:sz w:val="18"/>
          <w:szCs w:val="18"/>
          <w:shd w:val="clear" w:color="auto" w:fill="FFFFFF"/>
          <w:lang w:val="vi-VN"/>
        </w:rPr>
        <w:t>tháng</w:t>
      </w:r>
      <w:r w:rsidRPr="00944765">
        <w:rPr>
          <w:rFonts w:ascii="Arial" w:eastAsia="Times New Roman" w:hAnsi="Arial" w:cs="Arial"/>
          <w:i/>
          <w:iCs/>
          <w:color w:val="000000"/>
          <w:sz w:val="18"/>
          <w:szCs w:val="18"/>
          <w:lang w:val="vi-VN"/>
        </w:rPr>
        <w:t xml:space="preserve"> 6 năm 2015 của Bộ Lao động - Thương binh và Xã hội về việc ban hành </w:t>
      </w:r>
      <w:r w:rsidRPr="00944765">
        <w:rPr>
          <w:rFonts w:ascii="Arial" w:eastAsia="Times New Roman" w:hAnsi="Arial" w:cs="Arial"/>
          <w:i/>
          <w:iCs/>
          <w:color w:val="000000"/>
          <w:sz w:val="18"/>
          <w:szCs w:val="18"/>
          <w:lang w:val="vi-VN"/>
        </w:rPr>
        <w:lastRenderedPageBreak/>
        <w:t>Danh Mục </w:t>
      </w:r>
      <w:proofErr w:type="spellStart"/>
      <w:r w:rsidRPr="00944765">
        <w:rPr>
          <w:rFonts w:ascii="Arial" w:eastAsia="Times New Roman" w:hAnsi="Arial" w:cs="Arial"/>
          <w:i/>
          <w:iCs/>
          <w:color w:val="000000"/>
          <w:sz w:val="18"/>
          <w:szCs w:val="18"/>
        </w:rPr>
        <w:t>thiết</w:t>
      </w:r>
      <w:proofErr w:type="spellEnd"/>
      <w:r w:rsidRPr="00944765">
        <w:rPr>
          <w:rFonts w:ascii="Arial" w:eastAsia="Times New Roman" w:hAnsi="Arial" w:cs="Arial"/>
          <w:i/>
          <w:iCs/>
          <w:color w:val="000000"/>
          <w:sz w:val="18"/>
          <w:szCs w:val="18"/>
        </w:rPr>
        <w:t> </w:t>
      </w:r>
      <w:r w:rsidRPr="00944765">
        <w:rPr>
          <w:rFonts w:ascii="Arial" w:eastAsia="Times New Roman" w:hAnsi="Arial" w:cs="Arial"/>
          <w:i/>
          <w:iCs/>
          <w:color w:val="000000"/>
          <w:sz w:val="18"/>
          <w:szCs w:val="18"/>
          <w:lang w:val="vi-VN"/>
        </w:rPr>
        <w:t>bị dạy ngh</w:t>
      </w:r>
      <w:r w:rsidRPr="00944765">
        <w:rPr>
          <w:rFonts w:ascii="Arial" w:eastAsia="Times New Roman" w:hAnsi="Arial" w:cs="Arial"/>
          <w:i/>
          <w:iCs/>
          <w:color w:val="000000"/>
          <w:sz w:val="18"/>
          <w:szCs w:val="18"/>
        </w:rPr>
        <w:t>ề</w:t>
      </w:r>
      <w:r w:rsidRPr="00944765">
        <w:rPr>
          <w:rFonts w:ascii="Arial" w:eastAsia="Times New Roman" w:hAnsi="Arial" w:cs="Arial"/>
          <w:i/>
          <w:iCs/>
          <w:color w:val="000000"/>
          <w:sz w:val="18"/>
          <w:szCs w:val="18"/>
          <w:lang w:val="vi-VN"/>
        </w:rPr>
        <w:t> t</w:t>
      </w:r>
      <w:r w:rsidRPr="00944765">
        <w:rPr>
          <w:rFonts w:ascii="Arial" w:eastAsia="Times New Roman" w:hAnsi="Arial" w:cs="Arial"/>
          <w:i/>
          <w:iCs/>
          <w:color w:val="000000"/>
          <w:sz w:val="18"/>
          <w:szCs w:val="18"/>
        </w:rPr>
        <w:t>ố</w:t>
      </w:r>
      <w:r w:rsidRPr="00944765">
        <w:rPr>
          <w:rFonts w:ascii="Arial" w:eastAsia="Times New Roman" w:hAnsi="Arial" w:cs="Arial"/>
          <w:i/>
          <w:iCs/>
          <w:color w:val="000000"/>
          <w:sz w:val="18"/>
          <w:szCs w:val="18"/>
          <w:lang w:val="vi-VN"/>
        </w:rPr>
        <w:t>i thi</w:t>
      </w:r>
      <w:r w:rsidRPr="00944765">
        <w:rPr>
          <w:rFonts w:ascii="Arial" w:eastAsia="Times New Roman" w:hAnsi="Arial" w:cs="Arial"/>
          <w:i/>
          <w:iCs/>
          <w:color w:val="000000"/>
          <w:sz w:val="18"/>
          <w:szCs w:val="18"/>
        </w:rPr>
        <w:t>ể</w:t>
      </w:r>
      <w:r w:rsidRPr="00944765">
        <w:rPr>
          <w:rFonts w:ascii="Arial" w:eastAsia="Times New Roman" w:hAnsi="Arial" w:cs="Arial"/>
          <w:i/>
          <w:iCs/>
          <w:color w:val="000000"/>
          <w:sz w:val="18"/>
          <w:szCs w:val="18"/>
          <w:lang w:val="vi-VN"/>
        </w:rPr>
        <w:t>u trình độ trung cấp ngh</w:t>
      </w:r>
      <w:r w:rsidRPr="00944765">
        <w:rPr>
          <w:rFonts w:ascii="Arial" w:eastAsia="Times New Roman" w:hAnsi="Arial" w:cs="Arial"/>
          <w:i/>
          <w:iCs/>
          <w:color w:val="000000"/>
          <w:sz w:val="18"/>
          <w:szCs w:val="18"/>
        </w:rPr>
        <w:t>ề</w:t>
      </w:r>
      <w:r w:rsidRPr="00944765">
        <w:rPr>
          <w:rFonts w:ascii="Arial" w:eastAsia="Times New Roman" w:hAnsi="Arial" w:cs="Arial"/>
          <w:i/>
          <w:iCs/>
          <w:color w:val="000000"/>
          <w:sz w:val="18"/>
          <w:szCs w:val="18"/>
          <w:lang w:val="vi-VN"/>
        </w:rPr>
        <w:t>, trình độ cao đ</w:t>
      </w:r>
      <w:r w:rsidRPr="00944765">
        <w:rPr>
          <w:rFonts w:ascii="Arial" w:eastAsia="Times New Roman" w:hAnsi="Arial" w:cs="Arial"/>
          <w:i/>
          <w:iCs/>
          <w:color w:val="000000"/>
          <w:sz w:val="18"/>
          <w:szCs w:val="18"/>
        </w:rPr>
        <w:t>ẳ</w:t>
      </w:r>
      <w:r w:rsidRPr="00944765">
        <w:rPr>
          <w:rFonts w:ascii="Arial" w:eastAsia="Times New Roman" w:hAnsi="Arial" w:cs="Arial"/>
          <w:i/>
          <w:iCs/>
          <w:color w:val="000000"/>
          <w:sz w:val="18"/>
          <w:szCs w:val="18"/>
          <w:lang w:val="vi-VN"/>
        </w:rPr>
        <w:t>ng ngh</w:t>
      </w:r>
      <w:r w:rsidRPr="00944765">
        <w:rPr>
          <w:rFonts w:ascii="Arial" w:eastAsia="Times New Roman" w:hAnsi="Arial" w:cs="Arial"/>
          <w:i/>
          <w:iCs/>
          <w:color w:val="000000"/>
          <w:sz w:val="18"/>
          <w:szCs w:val="18"/>
        </w:rPr>
        <w:t>ề</w:t>
      </w:r>
      <w:r w:rsidRPr="00944765">
        <w:rPr>
          <w:rFonts w:ascii="Arial" w:eastAsia="Times New Roman" w:hAnsi="Arial" w:cs="Arial"/>
          <w:i/>
          <w:iCs/>
          <w:color w:val="000000"/>
          <w:sz w:val="18"/>
          <w:szCs w:val="18"/>
          <w:lang w:val="vi-VN"/>
        </w:rPr>
        <w:t> cho các ngh</w:t>
      </w:r>
      <w:r w:rsidRPr="00944765">
        <w:rPr>
          <w:rFonts w:ascii="Arial" w:eastAsia="Times New Roman" w:hAnsi="Arial" w:cs="Arial"/>
          <w:i/>
          <w:iCs/>
          <w:color w:val="000000"/>
          <w:sz w:val="18"/>
          <w:szCs w:val="18"/>
        </w:rPr>
        <w:t>ề</w:t>
      </w:r>
      <w:r w:rsidRPr="00944765">
        <w:rPr>
          <w:rFonts w:ascii="Arial" w:eastAsia="Times New Roman" w:hAnsi="Arial" w:cs="Arial"/>
          <w:i/>
          <w:iCs/>
          <w:color w:val="000000"/>
          <w:sz w:val="18"/>
          <w:szCs w:val="18"/>
          <w:lang w:val="vi-VN"/>
        </w:rPr>
        <w:t>: Chạm khắc đá; Kỹ thuật khai thác mỏ h</w:t>
      </w:r>
      <w:r w:rsidRPr="00944765">
        <w:rPr>
          <w:rFonts w:ascii="Arial" w:eastAsia="Times New Roman" w:hAnsi="Arial" w:cs="Arial"/>
          <w:i/>
          <w:iCs/>
          <w:color w:val="000000"/>
          <w:sz w:val="18"/>
          <w:szCs w:val="18"/>
        </w:rPr>
        <w:t>ầ</w:t>
      </w:r>
      <w:r w:rsidRPr="00944765">
        <w:rPr>
          <w:rFonts w:ascii="Arial" w:eastAsia="Times New Roman" w:hAnsi="Arial" w:cs="Arial"/>
          <w:i/>
          <w:iCs/>
          <w:color w:val="000000"/>
          <w:sz w:val="18"/>
          <w:szCs w:val="18"/>
          <w:lang w:val="vi-VN"/>
        </w:rPr>
        <w:t>m lò; Kỹ thuật cơ điện mỏ h</w:t>
      </w:r>
      <w:r w:rsidRPr="00944765">
        <w:rPr>
          <w:rFonts w:ascii="Arial" w:eastAsia="Times New Roman" w:hAnsi="Arial" w:cs="Arial"/>
          <w:i/>
          <w:iCs/>
          <w:color w:val="000000"/>
          <w:sz w:val="18"/>
          <w:szCs w:val="18"/>
        </w:rPr>
        <w:t>ầ</w:t>
      </w:r>
      <w:r w:rsidRPr="00944765">
        <w:rPr>
          <w:rFonts w:ascii="Arial" w:eastAsia="Times New Roman" w:hAnsi="Arial" w:cs="Arial"/>
          <w:i/>
          <w:iCs/>
          <w:color w:val="000000"/>
          <w:sz w:val="18"/>
          <w:szCs w:val="18"/>
          <w:lang w:val="vi-VN"/>
        </w:rPr>
        <w:t>m lò; Lái tàu đường sắt; Thông tin tín hiệu đường sắt; Điều hành chạy tàu hỏa; Gò; Luyện gang; Luyện thép; Công nghệ cán, kéo kim loại; Công nghệ sơn tàu thủy.</w:t>
      </w:r>
    </w:p>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r w:rsidRPr="00944765">
        <w:rPr>
          <w:rFonts w:ascii="Arial" w:eastAsia="Times New Roman" w:hAnsi="Arial" w:cs="Arial"/>
          <w:b/>
          <w:bCs/>
          <w:color w:val="000000"/>
          <w:sz w:val="18"/>
          <w:szCs w:val="18"/>
          <w:lang w:val="vi-VN"/>
        </w:rPr>
        <w:t>Điều 1.</w:t>
      </w:r>
      <w:r w:rsidRPr="00944765">
        <w:rPr>
          <w:rFonts w:ascii="Arial" w:eastAsia="Times New Roman" w:hAnsi="Arial" w:cs="Arial"/>
          <w:color w:val="000000"/>
          <w:sz w:val="18"/>
          <w:szCs w:val="18"/>
          <w:lang w:val="vi-VN"/>
        </w:rPr>
        <w:t> Bổ sung thêm các Khoản: 23, 24, 25, 26, 27, 28, 29, 30, 31, 32, 33, 34, 35, 36, 37, 38, 39, 40, 41, 42 của </w:t>
      </w:r>
      <w:bookmarkStart w:id="1" w:name="dc_24"/>
      <w:r w:rsidRPr="00944765">
        <w:rPr>
          <w:rFonts w:ascii="Arial" w:eastAsia="Times New Roman" w:hAnsi="Arial" w:cs="Arial"/>
          <w:color w:val="000000"/>
          <w:sz w:val="18"/>
          <w:szCs w:val="18"/>
          <w:lang w:val="vi-VN"/>
        </w:rPr>
        <w:t>Điều 1</w:t>
      </w:r>
      <w:bookmarkEnd w:id="1"/>
      <w:r w:rsidRPr="00944765">
        <w:rPr>
          <w:rFonts w:ascii="Arial" w:eastAsia="Times New Roman" w:hAnsi="Arial" w:cs="Arial"/>
          <w:color w:val="000000"/>
          <w:sz w:val="18"/>
          <w:szCs w:val="18"/>
          <w:lang w:val="vi-VN"/>
        </w:rPr>
        <w:t> như sau:</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“23. Nghề “Khuyến nông lâm” trình độ trung cấp nghề, cao đẳng nghề được quy định tại Phụ lục 12;</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24. Nghề “Kỹ thuật rau, hoa công nghệ cao” trình độ trung cấp nghề, cao đ</w:t>
      </w:r>
      <w:r w:rsidRPr="00944765">
        <w:rPr>
          <w:rFonts w:ascii="Arial" w:eastAsia="Times New Roman" w:hAnsi="Arial" w:cs="Arial"/>
          <w:color w:val="000000"/>
          <w:sz w:val="18"/>
          <w:szCs w:val="18"/>
        </w:rPr>
        <w:t>ẳ</w:t>
      </w:r>
      <w:r w:rsidRPr="00944765">
        <w:rPr>
          <w:rFonts w:ascii="Arial" w:eastAsia="Times New Roman" w:hAnsi="Arial" w:cs="Arial"/>
          <w:color w:val="000000"/>
          <w:sz w:val="18"/>
          <w:szCs w:val="18"/>
          <w:lang w:val="vi-VN"/>
        </w:rPr>
        <w:t>ng nghề được quy định tại Phụ lục 13;</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25. Nghề “Sản xuất phân bón” trình độ trung cấp nghề, cao đẳng nghề được quy định tại Phụ lục 14;</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26. Nghề “xếp dỡ cơ giới tổng hợp” trình độ trung cấp nghề, cao </w:t>
      </w:r>
      <w:r w:rsidRPr="00944765">
        <w:rPr>
          <w:rFonts w:ascii="Arial" w:eastAsia="Times New Roman" w:hAnsi="Arial" w:cs="Arial"/>
          <w:color w:val="000000"/>
          <w:sz w:val="18"/>
          <w:szCs w:val="18"/>
        </w:rPr>
        <w:t>đ</w:t>
      </w:r>
      <w:r w:rsidRPr="00944765">
        <w:rPr>
          <w:rFonts w:ascii="Arial" w:eastAsia="Times New Roman" w:hAnsi="Arial" w:cs="Arial"/>
          <w:color w:val="000000"/>
          <w:sz w:val="18"/>
          <w:szCs w:val="18"/>
          <w:lang w:val="vi-VN"/>
        </w:rPr>
        <w:t>ẳng nghề được quy định tại Phụ lục 15;</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27. Nghề “Nghiệp vụ lưu trú” trình độ trung cấp nghề, cao đ</w:t>
      </w:r>
      <w:r w:rsidRPr="00944765">
        <w:rPr>
          <w:rFonts w:ascii="Arial" w:eastAsia="Times New Roman" w:hAnsi="Arial" w:cs="Arial"/>
          <w:color w:val="000000"/>
          <w:sz w:val="18"/>
          <w:szCs w:val="18"/>
        </w:rPr>
        <w:t>ẳ</w:t>
      </w:r>
      <w:r w:rsidRPr="00944765">
        <w:rPr>
          <w:rFonts w:ascii="Arial" w:eastAsia="Times New Roman" w:hAnsi="Arial" w:cs="Arial"/>
          <w:color w:val="000000"/>
          <w:sz w:val="18"/>
          <w:szCs w:val="18"/>
          <w:lang w:val="vi-VN"/>
        </w:rPr>
        <w:t>ng nghề được quy định tại Phụ lục 16;</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28. Nghề “Lắp đặt điện công trình” trình độ trung cấp nghề, cao đẳng nghề được quy định tại Phụ lục 17;</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29. Nghề “Thiết kế mạch điện tử trên máy tính” trình độ trung cấp nghề, cao đ</w:t>
      </w:r>
      <w:r w:rsidRPr="00944765">
        <w:rPr>
          <w:rFonts w:ascii="Arial" w:eastAsia="Times New Roman" w:hAnsi="Arial" w:cs="Arial"/>
          <w:color w:val="000000"/>
          <w:sz w:val="18"/>
          <w:szCs w:val="18"/>
        </w:rPr>
        <w:t>ẳ</w:t>
      </w:r>
      <w:r w:rsidRPr="00944765">
        <w:rPr>
          <w:rFonts w:ascii="Arial" w:eastAsia="Times New Roman" w:hAnsi="Arial" w:cs="Arial"/>
          <w:color w:val="000000"/>
          <w:sz w:val="18"/>
          <w:szCs w:val="18"/>
          <w:lang w:val="vi-VN"/>
        </w:rPr>
        <w:t>ng ngh</w:t>
      </w:r>
      <w:r w:rsidRPr="00944765">
        <w:rPr>
          <w:rFonts w:ascii="Arial" w:eastAsia="Times New Roman" w:hAnsi="Arial" w:cs="Arial"/>
          <w:color w:val="000000"/>
          <w:sz w:val="18"/>
          <w:szCs w:val="18"/>
        </w:rPr>
        <w:t>ề </w:t>
      </w:r>
      <w:r w:rsidRPr="00944765">
        <w:rPr>
          <w:rFonts w:ascii="Arial" w:eastAsia="Times New Roman" w:hAnsi="Arial" w:cs="Arial"/>
          <w:color w:val="000000"/>
          <w:sz w:val="18"/>
          <w:szCs w:val="18"/>
          <w:lang w:val="vi-VN"/>
        </w:rPr>
        <w:t>được quy định tại Phụ lục 18;</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30. Nghề “An ninh mạng” trình độ trung cấp nghề, cao đẳng nghề được quy định tại Phụ lục 19;</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31. Nghề “Thiết kế trang web” trình độ trung cấp nghề, cao đẳng nghề được quy định tại Phụ lục 20;</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32. Nghề “Quản lý vận hành, sửa chữa đường dây và trạm biến áp có điện áp 220kV trở lên” trình độ trung cấp nghề, cao đẳng nghề được quy định tại Phụ lục 21;</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33. Nghề “Gia công và lắp dựng kết cấu thép” trình độ trung cấp nghề, cao đẳng nghề được quy định tại Phụ lục 22;</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34. Nghề “Sửa chữa thiết bị luyện kim” trình độ trung cấp nghề, cao đẳng nghề được quy định tại Phụ lục 23;</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35. Nghề “Lắp đặt cầu” trình độ trung cấp nghề, cao đẳng nghề được quy định tại Phụ lục 24;</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36. Nghề “Sửa chữa máy nâng chuyển” trình độ trung cấp nghề, cao đẳng nghề được quy định tại Phụ lục 25;</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37. Nghề “Sản xuất sản phẩm kính, thủy tinh” trình độ trung cấp nghề, cao đẳng nghề được quy định tại Phụ lục 26;</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38. Nghề “Kỹ thuật pha chế đồ uống” trình độ trung cấp nghề, cao đẳng nghề được quy định tại Phụ lục 27;</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39. Nghề “Nghiệp vụ bán hàng” trình độ trung cấp nghề, cao đẳng nghề được quy định tại Phụ lục 28;</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40. Nghề “Lâm nghiệp đô thị” trình độ trung cấp nghề, cao đẳng nghề được quy định tại Phụ lục 29;</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41. Nghề “Phòng và chữa bệnh thủy sản” trình độ trung cấp nghề, cao đẳng nghề được quy định tại Phụ lục 30;</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42. Nghề “Cơ điện lạnh thủy sản” trình độ trung cấp nghề, cao đẳng nghề được quy định tại Phụ lục 31.</w:t>
      </w:r>
    </w:p>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bookmarkStart w:id="2" w:name="bookmark0"/>
      <w:r w:rsidRPr="00944765">
        <w:rPr>
          <w:rFonts w:ascii="Arial" w:eastAsia="Times New Roman" w:hAnsi="Arial" w:cs="Arial"/>
          <w:b/>
          <w:bCs/>
          <w:color w:val="000000"/>
          <w:sz w:val="18"/>
          <w:szCs w:val="18"/>
          <w:lang w:val="vi-VN"/>
        </w:rPr>
        <w:t>Điều 2.</w:t>
      </w:r>
      <w:bookmarkEnd w:id="2"/>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1. Thông tư này có hiệu lực từ ngày</w:t>
      </w:r>
      <w:r w:rsidRPr="00944765">
        <w:rPr>
          <w:rFonts w:ascii="Arial" w:eastAsia="Times New Roman" w:hAnsi="Arial" w:cs="Arial"/>
          <w:color w:val="000000"/>
          <w:sz w:val="18"/>
          <w:szCs w:val="18"/>
        </w:rPr>
        <w:t> 30 </w:t>
      </w:r>
      <w:r w:rsidRPr="00944765">
        <w:rPr>
          <w:rFonts w:ascii="Arial" w:eastAsia="Times New Roman" w:hAnsi="Arial" w:cs="Arial"/>
          <w:color w:val="000000"/>
          <w:sz w:val="18"/>
          <w:szCs w:val="18"/>
          <w:lang w:val="vi-VN"/>
        </w:rPr>
        <w:t>tháng </w:t>
      </w:r>
      <w:r w:rsidRPr="00944765">
        <w:rPr>
          <w:rFonts w:ascii="Arial" w:eastAsia="Times New Roman" w:hAnsi="Arial" w:cs="Arial"/>
          <w:color w:val="000000"/>
          <w:sz w:val="18"/>
          <w:szCs w:val="18"/>
        </w:rPr>
        <w:t>8</w:t>
      </w:r>
      <w:r w:rsidRPr="00944765">
        <w:rPr>
          <w:rFonts w:ascii="Arial" w:eastAsia="Times New Roman" w:hAnsi="Arial" w:cs="Arial"/>
          <w:color w:val="000000"/>
          <w:sz w:val="18"/>
          <w:szCs w:val="18"/>
          <w:lang w:val="vi-VN"/>
        </w:rPr>
        <w:t> năm 2016.</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2. Các Bộ, cơ quan ngang Bộ, cơ quan thuộc Chính phủ, tổ chức chính trị - xã hội và </w:t>
      </w:r>
      <w:r w:rsidRPr="00944765">
        <w:rPr>
          <w:rFonts w:ascii="Arial" w:eastAsia="Times New Roman" w:hAnsi="Arial" w:cs="Arial"/>
          <w:color w:val="000000"/>
          <w:sz w:val="18"/>
          <w:szCs w:val="18"/>
          <w:shd w:val="clear" w:color="auto" w:fill="FFFFFF"/>
          <w:lang w:val="vi-VN"/>
        </w:rPr>
        <w:t>Ủy ban</w:t>
      </w:r>
      <w:r w:rsidRPr="00944765">
        <w:rPr>
          <w:rFonts w:ascii="Arial" w:eastAsia="Times New Roman" w:hAnsi="Arial" w:cs="Arial"/>
          <w:color w:val="000000"/>
          <w:sz w:val="18"/>
          <w:szCs w:val="18"/>
          <w:lang w:val="vi-VN"/>
        </w:rPr>
        <w:t> nhân dân các tỉnh, thành phố trực thuộc Trung ương, Tổng cục Dạy nghề, các trường trung cấp nghề, trường cao đẳng nghề dạy các nghề trên và các đơn vị có liên quan chịu trách nhiệm thi hành Thông tư này.</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lang w:val="vi-VN"/>
        </w:rPr>
        <w:t>Trong quá trình thực hiện, nếu có vướng mắc, đề nghị phản ánh kịp thời về Bộ Lao động - Thương binh và Xã hội để nghiên cứu, giải quyết./.</w:t>
      </w:r>
    </w:p>
    <w:p w:rsidR="00944765" w:rsidRPr="00944765" w:rsidRDefault="00944765" w:rsidP="00944765">
      <w:pPr>
        <w:shd w:val="clear" w:color="auto" w:fill="FFFFFF"/>
        <w:spacing w:before="120" w:after="0" w:line="234" w:lineRule="atLeast"/>
        <w:rPr>
          <w:rFonts w:ascii="Arial" w:eastAsia="Times New Roman" w:hAnsi="Arial" w:cs="Arial"/>
          <w:color w:val="000000"/>
          <w:sz w:val="18"/>
          <w:szCs w:val="18"/>
        </w:rPr>
      </w:pPr>
      <w:r w:rsidRPr="00944765">
        <w:rPr>
          <w:rFonts w:ascii="Arial" w:eastAsia="Times New Roman"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944765" w:rsidRPr="00944765" w:rsidTr="00944765">
        <w:trPr>
          <w:tblCellSpacing w:w="0" w:type="dxa"/>
        </w:trPr>
        <w:tc>
          <w:tcPr>
            <w:tcW w:w="4428" w:type="dxa"/>
            <w:tcMar>
              <w:top w:w="0" w:type="dxa"/>
              <w:left w:w="108" w:type="dxa"/>
              <w:bottom w:w="0" w:type="dxa"/>
              <w:right w:w="108" w:type="dxa"/>
            </w:tcMar>
            <w:hideMark/>
          </w:tcPr>
          <w:p w:rsidR="00944765" w:rsidRPr="00944765" w:rsidRDefault="00944765" w:rsidP="00944765">
            <w:pPr>
              <w:spacing w:before="120" w:after="0" w:line="234" w:lineRule="atLeast"/>
              <w:rPr>
                <w:rFonts w:ascii="Times New Roman" w:eastAsia="Times New Roman" w:hAnsi="Times New Roman" w:cs="Times New Roman"/>
                <w:sz w:val="24"/>
                <w:szCs w:val="24"/>
              </w:rPr>
            </w:pPr>
            <w:r w:rsidRPr="00944765">
              <w:rPr>
                <w:rFonts w:ascii="Times New Roman" w:eastAsia="Times New Roman" w:hAnsi="Times New Roman" w:cs="Times New Roman"/>
                <w:sz w:val="24"/>
                <w:szCs w:val="24"/>
                <w:lang w:val="vi-VN"/>
              </w:rPr>
              <w:br/>
            </w:r>
            <w:r w:rsidRPr="00944765">
              <w:rPr>
                <w:rFonts w:ascii="Times New Roman" w:eastAsia="Times New Roman" w:hAnsi="Times New Roman" w:cs="Times New Roman"/>
                <w:b/>
                <w:bCs/>
                <w:i/>
                <w:iCs/>
                <w:sz w:val="24"/>
                <w:szCs w:val="24"/>
                <w:lang w:val="vi-VN"/>
              </w:rPr>
              <w:t>Nơi nhận:</w:t>
            </w:r>
            <w:r w:rsidRPr="00944765">
              <w:rPr>
                <w:rFonts w:ascii="Times New Roman" w:eastAsia="Times New Roman" w:hAnsi="Times New Roman" w:cs="Times New Roman"/>
                <w:b/>
                <w:bCs/>
                <w:i/>
                <w:iCs/>
                <w:sz w:val="24"/>
                <w:szCs w:val="24"/>
                <w:lang w:val="vi-VN"/>
              </w:rPr>
              <w:br/>
            </w:r>
            <w:r w:rsidRPr="00944765">
              <w:rPr>
                <w:rFonts w:ascii="Times New Roman" w:eastAsia="Times New Roman" w:hAnsi="Times New Roman" w:cs="Times New Roman"/>
                <w:sz w:val="16"/>
                <w:szCs w:val="16"/>
                <w:lang w:val="vi-VN"/>
              </w:rPr>
              <w:t>- Ban Bí thư Trung ương Đảng;</w:t>
            </w:r>
            <w:r w:rsidRPr="00944765">
              <w:rPr>
                <w:rFonts w:ascii="Times New Roman" w:eastAsia="Times New Roman" w:hAnsi="Times New Roman" w:cs="Times New Roman"/>
                <w:sz w:val="16"/>
                <w:szCs w:val="16"/>
                <w:lang w:val="vi-VN"/>
              </w:rPr>
              <w:br/>
              <w:t>- Th</w:t>
            </w:r>
            <w:r w:rsidRPr="00944765">
              <w:rPr>
                <w:rFonts w:ascii="Times New Roman" w:eastAsia="Times New Roman" w:hAnsi="Times New Roman" w:cs="Times New Roman"/>
                <w:sz w:val="16"/>
                <w:szCs w:val="16"/>
              </w:rPr>
              <w:t>ủ</w:t>
            </w:r>
            <w:r w:rsidRPr="00944765">
              <w:rPr>
                <w:rFonts w:ascii="Times New Roman" w:eastAsia="Times New Roman" w:hAnsi="Times New Roman" w:cs="Times New Roman"/>
                <w:sz w:val="16"/>
                <w:szCs w:val="16"/>
                <w:lang w:val="vi-VN"/>
              </w:rPr>
              <w:t> t</w:t>
            </w:r>
            <w:r w:rsidRPr="00944765">
              <w:rPr>
                <w:rFonts w:ascii="Times New Roman" w:eastAsia="Times New Roman" w:hAnsi="Times New Roman" w:cs="Times New Roman"/>
                <w:sz w:val="16"/>
                <w:szCs w:val="16"/>
                <w:shd w:val="clear" w:color="auto" w:fill="FFFFFF"/>
                <w:lang w:val="vi-VN"/>
              </w:rPr>
              <w:t>ướ</w:t>
            </w:r>
            <w:r w:rsidRPr="00944765">
              <w:rPr>
                <w:rFonts w:ascii="Times New Roman" w:eastAsia="Times New Roman" w:hAnsi="Times New Roman" w:cs="Times New Roman"/>
                <w:sz w:val="16"/>
                <w:szCs w:val="16"/>
                <w:lang w:val="vi-VN"/>
              </w:rPr>
              <w:t>ng, các Phó Thủ tướng Chính phủ;</w:t>
            </w:r>
            <w:r w:rsidRPr="00944765">
              <w:rPr>
                <w:rFonts w:ascii="Times New Roman" w:eastAsia="Times New Roman" w:hAnsi="Times New Roman" w:cs="Times New Roman"/>
                <w:sz w:val="16"/>
                <w:szCs w:val="16"/>
                <w:lang w:val="vi-VN"/>
              </w:rPr>
              <w:br/>
              <w:t>- Văn phòng Trung ương và các Ban của Đảng;</w:t>
            </w:r>
            <w:r w:rsidRPr="00944765">
              <w:rPr>
                <w:rFonts w:ascii="Times New Roman" w:eastAsia="Times New Roman" w:hAnsi="Times New Roman" w:cs="Times New Roman"/>
                <w:sz w:val="16"/>
                <w:szCs w:val="16"/>
                <w:lang w:val="vi-VN"/>
              </w:rPr>
              <w:br/>
              <w:t>- Văn phòng Tổng Bí thư;</w:t>
            </w:r>
            <w:r w:rsidRPr="00944765">
              <w:rPr>
                <w:rFonts w:ascii="Times New Roman" w:eastAsia="Times New Roman" w:hAnsi="Times New Roman" w:cs="Times New Roman"/>
                <w:sz w:val="16"/>
                <w:szCs w:val="16"/>
                <w:lang w:val="vi-VN"/>
              </w:rPr>
              <w:br/>
              <w:t>- Hội đồng Dân tộc và các </w:t>
            </w:r>
            <w:r w:rsidRPr="00944765">
              <w:rPr>
                <w:rFonts w:ascii="Times New Roman" w:eastAsia="Times New Roman" w:hAnsi="Times New Roman" w:cs="Times New Roman"/>
                <w:sz w:val="16"/>
                <w:szCs w:val="16"/>
                <w:shd w:val="clear" w:color="auto" w:fill="FFFFFF"/>
                <w:lang w:val="vi-VN"/>
              </w:rPr>
              <w:t>Ủy ban</w:t>
            </w:r>
            <w:r w:rsidRPr="00944765">
              <w:rPr>
                <w:rFonts w:ascii="Times New Roman" w:eastAsia="Times New Roman" w:hAnsi="Times New Roman" w:cs="Times New Roman"/>
                <w:sz w:val="16"/>
                <w:szCs w:val="16"/>
                <w:lang w:val="vi-VN"/>
              </w:rPr>
              <w:t> của Quốc hội;</w:t>
            </w:r>
            <w:r w:rsidRPr="00944765">
              <w:rPr>
                <w:rFonts w:ascii="Times New Roman" w:eastAsia="Times New Roman" w:hAnsi="Times New Roman" w:cs="Times New Roman"/>
                <w:sz w:val="16"/>
                <w:szCs w:val="16"/>
                <w:lang w:val="vi-VN"/>
              </w:rPr>
              <w:br/>
              <w:t>- Văn phòng Quốc hội;</w:t>
            </w:r>
            <w:r w:rsidRPr="00944765">
              <w:rPr>
                <w:rFonts w:ascii="Times New Roman" w:eastAsia="Times New Roman" w:hAnsi="Times New Roman" w:cs="Times New Roman"/>
                <w:sz w:val="16"/>
                <w:szCs w:val="16"/>
                <w:lang w:val="vi-VN"/>
              </w:rPr>
              <w:br/>
            </w:r>
            <w:r w:rsidRPr="00944765">
              <w:rPr>
                <w:rFonts w:ascii="Times New Roman" w:eastAsia="Times New Roman" w:hAnsi="Times New Roman" w:cs="Times New Roman"/>
                <w:sz w:val="16"/>
                <w:szCs w:val="16"/>
                <w:lang w:val="vi-VN"/>
              </w:rPr>
              <w:lastRenderedPageBreak/>
              <w:t>- Văn phòng Chủ tịch n</w:t>
            </w:r>
            <w:r w:rsidRPr="00944765">
              <w:rPr>
                <w:rFonts w:ascii="Times New Roman" w:eastAsia="Times New Roman" w:hAnsi="Times New Roman" w:cs="Times New Roman"/>
                <w:sz w:val="16"/>
                <w:szCs w:val="16"/>
                <w:shd w:val="clear" w:color="auto" w:fill="FFFFFF"/>
                <w:lang w:val="vi-VN"/>
              </w:rPr>
              <w:t>ướ</w:t>
            </w:r>
            <w:r w:rsidRPr="00944765">
              <w:rPr>
                <w:rFonts w:ascii="Times New Roman" w:eastAsia="Times New Roman" w:hAnsi="Times New Roman" w:cs="Times New Roman"/>
                <w:sz w:val="16"/>
                <w:szCs w:val="16"/>
                <w:lang w:val="vi-VN"/>
              </w:rPr>
              <w:t>c;</w:t>
            </w:r>
            <w:r w:rsidRPr="00944765">
              <w:rPr>
                <w:rFonts w:ascii="Times New Roman" w:eastAsia="Times New Roman" w:hAnsi="Times New Roman" w:cs="Times New Roman"/>
                <w:sz w:val="16"/>
                <w:szCs w:val="16"/>
                <w:lang w:val="vi-VN"/>
              </w:rPr>
              <w:br/>
              <w:t>- Văn phòng </w:t>
            </w:r>
            <w:r w:rsidRPr="00944765">
              <w:rPr>
                <w:rFonts w:ascii="Times New Roman" w:eastAsia="Times New Roman" w:hAnsi="Times New Roman" w:cs="Times New Roman"/>
                <w:sz w:val="16"/>
                <w:szCs w:val="16"/>
                <w:shd w:val="clear" w:color="auto" w:fill="FFFFFF"/>
                <w:lang w:val="vi-VN"/>
              </w:rPr>
              <w:t>Chính phủ</w:t>
            </w:r>
            <w:r w:rsidRPr="00944765">
              <w:rPr>
                <w:rFonts w:ascii="Times New Roman" w:eastAsia="Times New Roman" w:hAnsi="Times New Roman" w:cs="Times New Roman"/>
                <w:sz w:val="16"/>
                <w:szCs w:val="16"/>
                <w:lang w:val="vi-VN"/>
              </w:rPr>
              <w:t>;</w:t>
            </w:r>
            <w:r w:rsidRPr="00944765">
              <w:rPr>
                <w:rFonts w:ascii="Times New Roman" w:eastAsia="Times New Roman" w:hAnsi="Times New Roman" w:cs="Times New Roman"/>
                <w:sz w:val="16"/>
                <w:szCs w:val="16"/>
                <w:lang w:val="vi-VN"/>
              </w:rPr>
              <w:br/>
              <w:t>- Tòa án nhân dân tối cao;</w:t>
            </w:r>
            <w:r w:rsidRPr="00944765">
              <w:rPr>
                <w:rFonts w:ascii="Times New Roman" w:eastAsia="Times New Roman" w:hAnsi="Times New Roman" w:cs="Times New Roman"/>
                <w:sz w:val="16"/>
                <w:szCs w:val="16"/>
                <w:lang w:val="vi-VN"/>
              </w:rPr>
              <w:br/>
              <w:t>- Viện kiểm sát nhân dân tối cao;</w:t>
            </w:r>
            <w:r w:rsidRPr="00944765">
              <w:rPr>
                <w:rFonts w:ascii="Times New Roman" w:eastAsia="Times New Roman" w:hAnsi="Times New Roman" w:cs="Times New Roman"/>
                <w:sz w:val="16"/>
                <w:szCs w:val="16"/>
                <w:lang w:val="vi-VN"/>
              </w:rPr>
              <w:br/>
              <w:t>- Kiểm toán nhà nước;</w:t>
            </w:r>
            <w:r w:rsidRPr="00944765">
              <w:rPr>
                <w:rFonts w:ascii="Times New Roman" w:eastAsia="Times New Roman" w:hAnsi="Times New Roman" w:cs="Times New Roman"/>
                <w:sz w:val="16"/>
                <w:szCs w:val="16"/>
                <w:lang w:val="vi-VN"/>
              </w:rPr>
              <w:br/>
              <w:t>- Các Bộ, cơ quan ngang Bộ, cơ quan thuộc Chính p</w:t>
            </w:r>
            <w:r w:rsidRPr="00944765">
              <w:rPr>
                <w:rFonts w:ascii="Times New Roman" w:eastAsia="Times New Roman" w:hAnsi="Times New Roman" w:cs="Times New Roman"/>
                <w:sz w:val="16"/>
                <w:szCs w:val="16"/>
              </w:rPr>
              <w:t>h</w:t>
            </w:r>
            <w:r w:rsidRPr="00944765">
              <w:rPr>
                <w:rFonts w:ascii="Times New Roman" w:eastAsia="Times New Roman" w:hAnsi="Times New Roman" w:cs="Times New Roman"/>
                <w:sz w:val="16"/>
                <w:szCs w:val="16"/>
                <w:lang w:val="vi-VN"/>
              </w:rPr>
              <w:t>ủ;</w:t>
            </w:r>
            <w:r w:rsidRPr="00944765">
              <w:rPr>
                <w:rFonts w:ascii="Times New Roman" w:eastAsia="Times New Roman" w:hAnsi="Times New Roman" w:cs="Times New Roman"/>
                <w:sz w:val="16"/>
                <w:szCs w:val="16"/>
                <w:lang w:val="vi-VN"/>
              </w:rPr>
              <w:br/>
              <w:t>- Cơ quan Trung ương của các đoàn thể;</w:t>
            </w:r>
            <w:r w:rsidRPr="00944765">
              <w:rPr>
                <w:rFonts w:ascii="Times New Roman" w:eastAsia="Times New Roman" w:hAnsi="Times New Roman" w:cs="Times New Roman"/>
                <w:sz w:val="16"/>
                <w:szCs w:val="16"/>
                <w:lang w:val="vi-VN"/>
              </w:rPr>
              <w:br/>
              <w:t>- HĐND, </w:t>
            </w:r>
            <w:r w:rsidRPr="00944765">
              <w:rPr>
                <w:rFonts w:ascii="Times New Roman" w:eastAsia="Times New Roman" w:hAnsi="Times New Roman" w:cs="Times New Roman"/>
                <w:sz w:val="16"/>
                <w:szCs w:val="16"/>
              </w:rPr>
              <w:t>U</w:t>
            </w:r>
            <w:r w:rsidRPr="00944765">
              <w:rPr>
                <w:rFonts w:ascii="Times New Roman" w:eastAsia="Times New Roman" w:hAnsi="Times New Roman" w:cs="Times New Roman"/>
                <w:sz w:val="16"/>
                <w:szCs w:val="16"/>
                <w:lang w:val="vi-VN"/>
              </w:rPr>
              <w:t>BND, </w:t>
            </w:r>
            <w:proofErr w:type="spellStart"/>
            <w:r w:rsidRPr="00944765">
              <w:rPr>
                <w:rFonts w:ascii="Times New Roman" w:eastAsia="Times New Roman" w:hAnsi="Times New Roman" w:cs="Times New Roman"/>
                <w:sz w:val="16"/>
                <w:szCs w:val="16"/>
              </w:rPr>
              <w:t>Sở</w:t>
            </w:r>
            <w:proofErr w:type="spellEnd"/>
            <w:r w:rsidRPr="00944765">
              <w:rPr>
                <w:rFonts w:ascii="Times New Roman" w:eastAsia="Times New Roman" w:hAnsi="Times New Roman" w:cs="Times New Roman"/>
                <w:sz w:val="16"/>
                <w:szCs w:val="16"/>
              </w:rPr>
              <w:t> </w:t>
            </w:r>
            <w:r w:rsidRPr="00944765">
              <w:rPr>
                <w:rFonts w:ascii="Times New Roman" w:eastAsia="Times New Roman" w:hAnsi="Times New Roman" w:cs="Times New Roman"/>
                <w:sz w:val="16"/>
                <w:szCs w:val="16"/>
                <w:lang w:val="vi-VN"/>
              </w:rPr>
              <w:t>LĐTBXH, Sở Tài chính các tỉnh, thành phố trực thuộc Trung ương;</w:t>
            </w:r>
            <w:r w:rsidRPr="00944765">
              <w:rPr>
                <w:rFonts w:ascii="Times New Roman" w:eastAsia="Times New Roman" w:hAnsi="Times New Roman" w:cs="Times New Roman"/>
                <w:sz w:val="16"/>
                <w:szCs w:val="16"/>
                <w:lang w:val="vi-VN"/>
              </w:rPr>
              <w:br/>
              <w:t>- Công báo;</w:t>
            </w:r>
            <w:r w:rsidRPr="00944765">
              <w:rPr>
                <w:rFonts w:ascii="Times New Roman" w:eastAsia="Times New Roman" w:hAnsi="Times New Roman" w:cs="Times New Roman"/>
                <w:sz w:val="16"/>
                <w:szCs w:val="16"/>
                <w:lang w:val="vi-VN"/>
              </w:rPr>
              <w:br/>
              <w:t>- Website Chính phủ;</w:t>
            </w:r>
            <w:r w:rsidRPr="00944765">
              <w:rPr>
                <w:rFonts w:ascii="Times New Roman" w:eastAsia="Times New Roman" w:hAnsi="Times New Roman" w:cs="Times New Roman"/>
                <w:sz w:val="16"/>
                <w:szCs w:val="16"/>
                <w:lang w:val="vi-VN"/>
              </w:rPr>
              <w:br/>
              <w:t>- Cổng thông tin điện tử Bộ LĐTBXH;</w:t>
            </w:r>
            <w:r w:rsidRPr="00944765">
              <w:rPr>
                <w:rFonts w:ascii="Times New Roman" w:eastAsia="Times New Roman" w:hAnsi="Times New Roman" w:cs="Times New Roman"/>
                <w:sz w:val="16"/>
                <w:szCs w:val="16"/>
                <w:lang w:val="vi-VN"/>
              </w:rPr>
              <w:br/>
              <w:t>- Cục kiểm tra văn bản QPPL (B</w:t>
            </w:r>
            <w:r w:rsidRPr="00944765">
              <w:rPr>
                <w:rFonts w:ascii="Times New Roman" w:eastAsia="Times New Roman" w:hAnsi="Times New Roman" w:cs="Times New Roman"/>
                <w:sz w:val="16"/>
                <w:szCs w:val="16"/>
              </w:rPr>
              <w:t>ộ</w:t>
            </w:r>
            <w:r w:rsidRPr="00944765">
              <w:rPr>
                <w:rFonts w:ascii="Times New Roman" w:eastAsia="Times New Roman" w:hAnsi="Times New Roman" w:cs="Times New Roman"/>
                <w:sz w:val="16"/>
                <w:szCs w:val="16"/>
                <w:lang w:val="vi-VN"/>
              </w:rPr>
              <w:t> Tư pháp);</w:t>
            </w:r>
            <w:r w:rsidRPr="00944765">
              <w:rPr>
                <w:rFonts w:ascii="Times New Roman" w:eastAsia="Times New Roman" w:hAnsi="Times New Roman" w:cs="Times New Roman"/>
                <w:sz w:val="16"/>
                <w:szCs w:val="16"/>
                <w:lang w:val="vi-VN"/>
              </w:rPr>
              <w:br/>
              <w:t>- Lưu: VT, TCDN.</w:t>
            </w:r>
          </w:p>
        </w:tc>
        <w:tc>
          <w:tcPr>
            <w:tcW w:w="4428" w:type="dxa"/>
            <w:tcMar>
              <w:top w:w="0" w:type="dxa"/>
              <w:left w:w="108" w:type="dxa"/>
              <w:bottom w:w="0" w:type="dxa"/>
              <w:right w:w="108" w:type="dxa"/>
            </w:tcMar>
            <w:hideMark/>
          </w:tcPr>
          <w:p w:rsidR="00944765" w:rsidRPr="00944765" w:rsidRDefault="00944765" w:rsidP="00944765">
            <w:pPr>
              <w:spacing w:before="120" w:after="0" w:line="234" w:lineRule="atLeast"/>
              <w:jc w:val="center"/>
              <w:rPr>
                <w:rFonts w:ascii="Times New Roman" w:eastAsia="Times New Roman" w:hAnsi="Times New Roman" w:cs="Times New Roman"/>
                <w:sz w:val="24"/>
                <w:szCs w:val="24"/>
              </w:rPr>
            </w:pPr>
            <w:r w:rsidRPr="00944765">
              <w:rPr>
                <w:rFonts w:ascii="Times New Roman" w:eastAsia="Times New Roman" w:hAnsi="Times New Roman" w:cs="Times New Roman"/>
                <w:b/>
                <w:bCs/>
                <w:sz w:val="24"/>
                <w:szCs w:val="24"/>
                <w:lang w:val="vi-VN"/>
              </w:rPr>
              <w:lastRenderedPageBreak/>
              <w:t>KT. BỘ TRƯỞNG</w:t>
            </w:r>
            <w:r w:rsidRPr="00944765">
              <w:rPr>
                <w:rFonts w:ascii="Times New Roman" w:eastAsia="Times New Roman" w:hAnsi="Times New Roman" w:cs="Times New Roman"/>
                <w:b/>
                <w:bCs/>
                <w:sz w:val="24"/>
                <w:szCs w:val="24"/>
              </w:rPr>
              <w:br/>
            </w:r>
            <w:r w:rsidRPr="00944765">
              <w:rPr>
                <w:rFonts w:ascii="Times New Roman" w:eastAsia="Times New Roman" w:hAnsi="Times New Roman" w:cs="Times New Roman"/>
                <w:b/>
                <w:bCs/>
                <w:sz w:val="24"/>
                <w:szCs w:val="24"/>
                <w:lang w:val="vi-VN"/>
              </w:rPr>
              <w:t>THỨ TRƯỞNG</w:t>
            </w:r>
            <w:r w:rsidRPr="00944765">
              <w:rPr>
                <w:rFonts w:ascii="Times New Roman" w:eastAsia="Times New Roman" w:hAnsi="Times New Roman" w:cs="Times New Roman"/>
                <w:b/>
                <w:bCs/>
                <w:sz w:val="24"/>
                <w:szCs w:val="24"/>
                <w:lang w:val="vi-VN"/>
              </w:rPr>
              <w:br/>
            </w:r>
            <w:r w:rsidRPr="00944765">
              <w:rPr>
                <w:rFonts w:ascii="Times New Roman" w:eastAsia="Times New Roman" w:hAnsi="Times New Roman" w:cs="Times New Roman"/>
                <w:b/>
                <w:bCs/>
                <w:sz w:val="24"/>
                <w:szCs w:val="24"/>
              </w:rPr>
              <w:br/>
            </w:r>
            <w:r w:rsidRPr="00944765">
              <w:rPr>
                <w:rFonts w:ascii="Times New Roman" w:eastAsia="Times New Roman" w:hAnsi="Times New Roman" w:cs="Times New Roman"/>
                <w:b/>
                <w:bCs/>
                <w:sz w:val="24"/>
                <w:szCs w:val="24"/>
              </w:rPr>
              <w:br/>
            </w:r>
            <w:r w:rsidRPr="00944765">
              <w:rPr>
                <w:rFonts w:ascii="Times New Roman" w:eastAsia="Times New Roman" w:hAnsi="Times New Roman" w:cs="Times New Roman"/>
                <w:b/>
                <w:bCs/>
                <w:sz w:val="24"/>
                <w:szCs w:val="24"/>
              </w:rPr>
              <w:br/>
            </w:r>
            <w:r w:rsidRPr="00944765">
              <w:rPr>
                <w:rFonts w:ascii="Times New Roman" w:eastAsia="Times New Roman" w:hAnsi="Times New Roman" w:cs="Times New Roman"/>
                <w:b/>
                <w:bCs/>
                <w:sz w:val="24"/>
                <w:szCs w:val="24"/>
              </w:rPr>
              <w:br/>
              <w:t>H</w:t>
            </w:r>
            <w:r w:rsidRPr="00944765">
              <w:rPr>
                <w:rFonts w:ascii="Times New Roman" w:eastAsia="Times New Roman" w:hAnsi="Times New Roman" w:cs="Times New Roman"/>
                <w:b/>
                <w:bCs/>
                <w:sz w:val="24"/>
                <w:szCs w:val="24"/>
                <w:lang w:val="vi-VN"/>
              </w:rPr>
              <w:t>uỳnh Văn Tí</w:t>
            </w:r>
          </w:p>
        </w:tc>
      </w:tr>
    </w:tbl>
    <w:p w:rsidR="00944765" w:rsidRPr="00944765" w:rsidRDefault="00944765" w:rsidP="00944765">
      <w:pPr>
        <w:shd w:val="clear" w:color="auto" w:fill="FFFFFF"/>
        <w:spacing w:after="0" w:line="234" w:lineRule="atLeast"/>
        <w:rPr>
          <w:rFonts w:ascii="Arial" w:eastAsia="Times New Roman" w:hAnsi="Arial" w:cs="Arial"/>
          <w:color w:val="000000"/>
          <w:sz w:val="18"/>
          <w:szCs w:val="18"/>
        </w:rPr>
      </w:pPr>
      <w:bookmarkStart w:id="3" w:name="bookmark1"/>
      <w:r w:rsidRPr="00944765">
        <w:rPr>
          <w:rFonts w:ascii="Arial" w:eastAsia="Times New Roman" w:hAnsi="Arial" w:cs="Arial"/>
          <w:color w:val="000000"/>
          <w:sz w:val="18"/>
          <w:szCs w:val="18"/>
        </w:rPr>
        <w:lastRenderedPageBreak/>
        <w:t> </w:t>
      </w:r>
      <w:bookmarkEnd w:id="3"/>
    </w:p>
    <w:p w:rsidR="00944765" w:rsidRPr="00944765" w:rsidRDefault="00944765" w:rsidP="00944765">
      <w:pPr>
        <w:shd w:val="clear" w:color="auto" w:fill="FFFFFF"/>
        <w:spacing w:before="120" w:after="0" w:line="234" w:lineRule="atLeast"/>
        <w:jc w:val="center"/>
        <w:rPr>
          <w:rFonts w:ascii="Arial" w:eastAsia="Times New Roman" w:hAnsi="Arial" w:cs="Arial"/>
          <w:color w:val="000000"/>
          <w:sz w:val="18"/>
          <w:szCs w:val="18"/>
        </w:rPr>
      </w:pPr>
      <w:r w:rsidRPr="00944765">
        <w:rPr>
          <w:rFonts w:ascii="Arial" w:eastAsia="Times New Roman" w:hAnsi="Arial" w:cs="Arial"/>
          <w:b/>
          <w:bCs/>
          <w:color w:val="000000"/>
          <w:sz w:val="24"/>
          <w:szCs w:val="24"/>
          <w:lang w:val="vi-VN"/>
        </w:rPr>
        <w:t>PHỤ LỤC</w:t>
      </w:r>
    </w:p>
    <w:p w:rsidR="00944765" w:rsidRPr="00944765" w:rsidRDefault="00944765" w:rsidP="00944765">
      <w:pPr>
        <w:shd w:val="clear" w:color="auto" w:fill="FFFFFF"/>
        <w:spacing w:after="0" w:line="234" w:lineRule="atLeast"/>
        <w:jc w:val="center"/>
        <w:rPr>
          <w:rFonts w:ascii="Arial" w:eastAsia="Times New Roman" w:hAnsi="Arial" w:cs="Arial"/>
          <w:color w:val="000000"/>
          <w:sz w:val="18"/>
          <w:szCs w:val="18"/>
        </w:rPr>
      </w:pPr>
      <w:r w:rsidRPr="00944765">
        <w:rPr>
          <w:rFonts w:ascii="Arial" w:eastAsia="Times New Roman" w:hAnsi="Arial" w:cs="Arial"/>
          <w:color w:val="000000"/>
          <w:sz w:val="18"/>
          <w:szCs w:val="18"/>
          <w:lang w:val="vi-VN"/>
        </w:rPr>
        <w:t>SỬA ĐỔI, BỔ SUNG MỘT SỐ ĐIỀU CỦA THÔNG TƯ SỐ </w:t>
      </w:r>
      <w:hyperlink r:id="rId10" w:tgtFrame="_blank" w:history="1">
        <w:r w:rsidRPr="00944765">
          <w:rPr>
            <w:rFonts w:ascii="Arial" w:eastAsia="Times New Roman" w:hAnsi="Arial" w:cs="Arial"/>
            <w:color w:val="0E70C3"/>
            <w:sz w:val="18"/>
            <w:szCs w:val="18"/>
            <w:lang w:val="vi-VN"/>
          </w:rPr>
          <w:t>18/2015/TT-BLĐTBXH</w:t>
        </w:r>
      </w:hyperlink>
      <w:r w:rsidRPr="00944765">
        <w:rPr>
          <w:rFonts w:ascii="Arial" w:eastAsia="Times New Roman" w:hAnsi="Arial" w:cs="Arial"/>
          <w:color w:val="000000"/>
          <w:sz w:val="18"/>
          <w:szCs w:val="18"/>
          <w:lang w:val="vi-VN"/>
        </w:rPr>
        <w:t> NGÀY 16 THÁNG 6 NĂM 2015 CỦA BỘ LAO ĐỘNG - THƯƠNG BINH VÀ XÃ HỘI VỀ VIỆC BAN HÀNH DANH MỤC THIẾT BỊ DẠY NGHỀ TỐI THIỂU TRÌNH ĐỘ TRUNG CẤP NGHỀ, TRÌNH ĐỘ CAO ĐẲNG NGHỀ CHO CÁC NGHỀ: CHẠM KHẮC ĐÁ; KỸ THUẬT KHAI THÁC MỎ HẦM LÒ; KỸ THUẬT CƠ ĐIỆN MỎ HẦM LÒ; LÁI TÀU ĐƯỜNG SẮT; THÔNG TIN TÍN HIỆU ĐƯỜNG SẮT; ĐIỀU HÀNH CHẠY TÀU HỎA; GÒ; LUYỆN GANG; LUYỆN THÉP; CÔNG NGHỆ CÁN, KÉO KIM LOẠI; CÔNG NGHỆ SƠN TÀU THỦY</w:t>
      </w:r>
      <w:r w:rsidRPr="00944765">
        <w:rPr>
          <w:rFonts w:ascii="Arial" w:eastAsia="Times New Roman" w:hAnsi="Arial" w:cs="Arial"/>
          <w:color w:val="000000"/>
          <w:sz w:val="18"/>
          <w:szCs w:val="18"/>
          <w:lang w:val="vi-VN"/>
        </w:rPr>
        <w:br/>
      </w:r>
      <w:r w:rsidRPr="00944765">
        <w:rPr>
          <w:rFonts w:ascii="Arial" w:eastAsia="Times New Roman" w:hAnsi="Arial" w:cs="Arial"/>
          <w:i/>
          <w:iCs/>
          <w:color w:val="000000"/>
          <w:sz w:val="18"/>
          <w:szCs w:val="18"/>
          <w:lang w:val="vi-VN"/>
        </w:rPr>
        <w:t>(Ban hành kèm theo Thông tư số</w:t>
      </w:r>
      <w:r w:rsidRPr="00944765">
        <w:rPr>
          <w:rFonts w:ascii="Arial" w:eastAsia="Times New Roman" w:hAnsi="Arial" w:cs="Arial"/>
          <w:i/>
          <w:iCs/>
          <w:color w:val="000000"/>
          <w:sz w:val="18"/>
          <w:szCs w:val="18"/>
        </w:rPr>
        <w:t> 11</w:t>
      </w:r>
      <w:r w:rsidRPr="00944765">
        <w:rPr>
          <w:rFonts w:ascii="Arial" w:eastAsia="Times New Roman" w:hAnsi="Arial" w:cs="Arial"/>
          <w:i/>
          <w:iCs/>
          <w:color w:val="000000"/>
          <w:sz w:val="18"/>
          <w:szCs w:val="18"/>
          <w:lang w:val="vi-VN"/>
        </w:rPr>
        <w:t>/2016/TT-BLĐTBX</w:t>
      </w:r>
      <w:r w:rsidRPr="00944765">
        <w:rPr>
          <w:rFonts w:ascii="Arial" w:eastAsia="Times New Roman" w:hAnsi="Arial" w:cs="Arial"/>
          <w:i/>
          <w:iCs/>
          <w:color w:val="000000"/>
          <w:sz w:val="18"/>
          <w:szCs w:val="18"/>
        </w:rPr>
        <w:t>H</w:t>
      </w:r>
      <w:r w:rsidRPr="00944765">
        <w:rPr>
          <w:rFonts w:ascii="Arial" w:eastAsia="Times New Roman" w:hAnsi="Arial" w:cs="Arial"/>
          <w:i/>
          <w:iCs/>
          <w:color w:val="000000"/>
          <w:sz w:val="18"/>
          <w:szCs w:val="18"/>
          <w:lang w:val="vi-VN"/>
        </w:rPr>
        <w:t> ngày </w:t>
      </w:r>
      <w:r w:rsidRPr="00944765">
        <w:rPr>
          <w:rFonts w:ascii="Arial" w:eastAsia="Times New Roman" w:hAnsi="Arial" w:cs="Arial"/>
          <w:i/>
          <w:iCs/>
          <w:color w:val="000000"/>
          <w:sz w:val="18"/>
          <w:szCs w:val="18"/>
        </w:rPr>
        <w:t>1</w:t>
      </w:r>
      <w:r w:rsidRPr="00944765">
        <w:rPr>
          <w:rFonts w:ascii="Arial" w:eastAsia="Times New Roman" w:hAnsi="Arial" w:cs="Arial"/>
          <w:i/>
          <w:iCs/>
          <w:color w:val="000000"/>
          <w:sz w:val="18"/>
          <w:szCs w:val="18"/>
          <w:lang w:val="vi-VN"/>
        </w:rPr>
        <w:t>6 </w:t>
      </w:r>
      <w:r w:rsidRPr="00944765">
        <w:rPr>
          <w:rFonts w:ascii="Arial" w:eastAsia="Times New Roman" w:hAnsi="Arial" w:cs="Arial"/>
          <w:i/>
          <w:iCs/>
          <w:color w:val="000000"/>
          <w:sz w:val="18"/>
          <w:szCs w:val="18"/>
          <w:shd w:val="clear" w:color="auto" w:fill="FFFFFF"/>
          <w:lang w:val="vi-VN"/>
        </w:rPr>
        <w:t>tháng</w:t>
      </w:r>
      <w:r w:rsidRPr="00944765">
        <w:rPr>
          <w:rFonts w:ascii="Arial" w:eastAsia="Times New Roman" w:hAnsi="Arial" w:cs="Arial"/>
          <w:i/>
          <w:iCs/>
          <w:color w:val="000000"/>
          <w:sz w:val="18"/>
          <w:szCs w:val="18"/>
          <w:lang w:val="vi-VN"/>
        </w:rPr>
        <w:t> </w:t>
      </w:r>
      <w:r w:rsidRPr="00944765">
        <w:rPr>
          <w:rFonts w:ascii="Arial" w:eastAsia="Times New Roman" w:hAnsi="Arial" w:cs="Arial"/>
          <w:i/>
          <w:iCs/>
          <w:color w:val="000000"/>
          <w:sz w:val="18"/>
          <w:szCs w:val="18"/>
        </w:rPr>
        <w:t>6 </w:t>
      </w:r>
      <w:r w:rsidRPr="00944765">
        <w:rPr>
          <w:rFonts w:ascii="Arial" w:eastAsia="Times New Roman" w:hAnsi="Arial" w:cs="Arial"/>
          <w:i/>
          <w:iCs/>
          <w:color w:val="000000"/>
          <w:sz w:val="18"/>
          <w:szCs w:val="18"/>
          <w:lang w:val="vi-VN"/>
        </w:rPr>
        <w:t>năm 2016 của Bộ trưởng Bộ Lao động - Thương binh và Xã hội)</w:t>
      </w:r>
    </w:p>
    <w:p w:rsidR="00944765" w:rsidRPr="00944765" w:rsidRDefault="00944765" w:rsidP="00944765">
      <w:pPr>
        <w:shd w:val="clear" w:color="auto" w:fill="FFFFFF"/>
        <w:spacing w:before="120" w:after="0" w:line="234" w:lineRule="atLeast"/>
        <w:jc w:val="center"/>
        <w:rPr>
          <w:rFonts w:ascii="Arial" w:eastAsia="Times New Roman" w:hAnsi="Arial" w:cs="Arial"/>
          <w:color w:val="000000"/>
          <w:sz w:val="18"/>
          <w:szCs w:val="18"/>
        </w:rPr>
      </w:pPr>
      <w:r w:rsidRPr="00944765">
        <w:rPr>
          <w:rFonts w:ascii="Arial" w:eastAsia="Times New Roman" w:hAnsi="Arial" w:cs="Arial"/>
          <w:color w:val="000000"/>
          <w:sz w:val="18"/>
          <w:szCs w:val="18"/>
        </w:rPr>
        <w:t> </w:t>
      </w:r>
    </w:p>
    <w:p w:rsidR="00944765" w:rsidRPr="00944765" w:rsidRDefault="00944765" w:rsidP="00944765">
      <w:pPr>
        <w:shd w:val="clear" w:color="auto" w:fill="FFFFFF"/>
        <w:spacing w:before="120" w:after="0" w:line="234" w:lineRule="atLeast"/>
        <w:jc w:val="center"/>
        <w:rPr>
          <w:rFonts w:ascii="Arial" w:eastAsia="Times New Roman" w:hAnsi="Arial" w:cs="Arial"/>
          <w:color w:val="000000"/>
          <w:sz w:val="18"/>
          <w:szCs w:val="18"/>
        </w:rPr>
      </w:pPr>
      <w:r w:rsidRPr="00944765">
        <w:rPr>
          <w:rFonts w:ascii="Arial" w:eastAsia="Times New Roman" w:hAnsi="Arial" w:cs="Arial"/>
          <w:color w:val="000000"/>
          <w:sz w:val="18"/>
          <w:szCs w:val="18"/>
          <w:lang w:val="vi-VN"/>
        </w:rPr>
        <w:t>(Nội dung chi Tiết của phụ lục tại trang thông tin điện tử, Bộ Lao động - Thương binh và Xã hội) http://www.molisa.gov.vn</w:t>
      </w:r>
    </w:p>
    <w:p w:rsidR="00944765" w:rsidRPr="00944765" w:rsidRDefault="00944765" w:rsidP="00944765">
      <w:pPr>
        <w:numPr>
          <w:ilvl w:val="0"/>
          <w:numId w:val="1"/>
        </w:numPr>
        <w:shd w:val="clear" w:color="auto" w:fill="FFFFFF"/>
        <w:spacing w:after="0" w:line="240" w:lineRule="auto"/>
        <w:ind w:left="0"/>
        <w:rPr>
          <w:rFonts w:ascii="Arial" w:eastAsia="Times New Roman" w:hAnsi="Arial" w:cs="Arial"/>
          <w:color w:val="000000"/>
          <w:sz w:val="18"/>
          <w:szCs w:val="18"/>
        </w:rPr>
      </w:pPr>
      <w:proofErr w:type="spellStart"/>
      <w:r w:rsidRPr="00944765">
        <w:rPr>
          <w:rFonts w:ascii="Arial" w:eastAsia="Times New Roman" w:hAnsi="Arial" w:cs="Arial"/>
          <w:color w:val="000000"/>
          <w:sz w:val="18"/>
          <w:szCs w:val="18"/>
        </w:rPr>
        <w:t>Lưu</w:t>
      </w:r>
      <w:proofErr w:type="spellEnd"/>
      <w:r w:rsidRPr="00944765">
        <w:rPr>
          <w:rFonts w:ascii="Arial" w:eastAsia="Times New Roman" w:hAnsi="Arial" w:cs="Arial"/>
          <w:color w:val="000000"/>
          <w:sz w:val="18"/>
          <w:szCs w:val="18"/>
        </w:rPr>
        <w:t xml:space="preserve"> </w:t>
      </w:r>
      <w:proofErr w:type="spellStart"/>
      <w:r w:rsidRPr="00944765">
        <w:rPr>
          <w:rFonts w:ascii="Arial" w:eastAsia="Times New Roman" w:hAnsi="Arial" w:cs="Arial"/>
          <w:color w:val="000000"/>
          <w:sz w:val="18"/>
          <w:szCs w:val="18"/>
        </w:rPr>
        <w:t>trữ</w:t>
      </w:r>
      <w:proofErr w:type="spellEnd"/>
    </w:p>
    <w:p w:rsidR="00944765" w:rsidRPr="00944765" w:rsidRDefault="00944765" w:rsidP="00944765">
      <w:pPr>
        <w:numPr>
          <w:ilvl w:val="0"/>
          <w:numId w:val="1"/>
        </w:numPr>
        <w:shd w:val="clear" w:color="auto" w:fill="FFFFFF"/>
        <w:spacing w:after="0" w:line="240" w:lineRule="auto"/>
        <w:ind w:left="0"/>
        <w:rPr>
          <w:rFonts w:ascii="Arial" w:eastAsia="Times New Roman" w:hAnsi="Arial" w:cs="Arial"/>
          <w:color w:val="000000"/>
          <w:sz w:val="18"/>
          <w:szCs w:val="18"/>
        </w:rPr>
      </w:pPr>
      <w:proofErr w:type="spellStart"/>
      <w:r w:rsidRPr="00944765">
        <w:rPr>
          <w:rFonts w:ascii="Arial" w:eastAsia="Times New Roman" w:hAnsi="Arial" w:cs="Arial"/>
          <w:b/>
          <w:bCs/>
          <w:color w:val="FF0000"/>
          <w:sz w:val="18"/>
          <w:szCs w:val="18"/>
        </w:rPr>
        <w:t>Ghi</w:t>
      </w:r>
      <w:proofErr w:type="spellEnd"/>
      <w:r w:rsidRPr="00944765">
        <w:rPr>
          <w:rFonts w:ascii="Arial" w:eastAsia="Times New Roman" w:hAnsi="Arial" w:cs="Arial"/>
          <w:b/>
          <w:bCs/>
          <w:color w:val="FF0000"/>
          <w:sz w:val="18"/>
          <w:szCs w:val="18"/>
        </w:rPr>
        <w:t xml:space="preserve"> </w:t>
      </w:r>
      <w:proofErr w:type="spellStart"/>
      <w:r w:rsidRPr="00944765">
        <w:rPr>
          <w:rFonts w:ascii="Arial" w:eastAsia="Times New Roman" w:hAnsi="Arial" w:cs="Arial"/>
          <w:b/>
          <w:bCs/>
          <w:color w:val="FF0000"/>
          <w:sz w:val="18"/>
          <w:szCs w:val="18"/>
        </w:rPr>
        <w:t>chú</w:t>
      </w:r>
      <w:proofErr w:type="spellEnd"/>
      <w:r w:rsidRPr="00944765">
        <w:rPr>
          <w:rFonts w:ascii="Arial" w:eastAsia="Times New Roman" w:hAnsi="Arial" w:cs="Arial"/>
          <w:b/>
          <w:bCs/>
          <w:color w:val="FF0000"/>
          <w:sz w:val="18"/>
          <w:szCs w:val="18"/>
        </w:rPr>
        <w:t> </w:t>
      </w:r>
      <w:r>
        <w:rPr>
          <w:rFonts w:ascii="Arial" w:eastAsia="Times New Roman" w:hAnsi="Arial" w:cs="Arial"/>
          <w:b/>
          <w:bCs/>
          <w:noProof/>
          <w:color w:val="FF0000"/>
          <w:sz w:val="18"/>
          <w:szCs w:val="18"/>
        </w:rPr>
        <w:drawing>
          <wp:inline distT="0" distB="0" distL="0" distR="0">
            <wp:extent cx="215900" cy="112395"/>
            <wp:effectExtent l="0" t="0" r="0" b="1905"/>
            <wp:docPr id="1" name="Picture 1" descr="http://thuvienphapluat.vn/Images/ne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phapluat.vn/Images/new.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900" cy="112395"/>
                    </a:xfrm>
                    <a:prstGeom prst="rect">
                      <a:avLst/>
                    </a:prstGeom>
                    <a:noFill/>
                    <a:ln>
                      <a:noFill/>
                    </a:ln>
                  </pic:spPr>
                </pic:pic>
              </a:graphicData>
            </a:graphic>
          </wp:inline>
        </w:drawing>
      </w:r>
    </w:p>
    <w:p w:rsidR="00944765" w:rsidRPr="00944765" w:rsidRDefault="00944765" w:rsidP="00944765">
      <w:pPr>
        <w:numPr>
          <w:ilvl w:val="0"/>
          <w:numId w:val="1"/>
        </w:numPr>
        <w:shd w:val="clear" w:color="auto" w:fill="FFFFFF"/>
        <w:spacing w:after="0" w:line="240" w:lineRule="auto"/>
        <w:ind w:left="0"/>
        <w:rPr>
          <w:rFonts w:ascii="Arial" w:eastAsia="Times New Roman" w:hAnsi="Arial" w:cs="Arial"/>
          <w:color w:val="000000"/>
          <w:sz w:val="18"/>
          <w:szCs w:val="18"/>
        </w:rPr>
      </w:pPr>
      <w:hyperlink r:id="rId12" w:history="1">
        <w:r w:rsidRPr="00944765">
          <w:rPr>
            <w:rFonts w:ascii="Arial" w:eastAsia="Times New Roman" w:hAnsi="Arial" w:cs="Arial"/>
            <w:color w:val="555555"/>
            <w:sz w:val="17"/>
            <w:szCs w:val="17"/>
          </w:rPr>
          <w:t xml:space="preserve">Ý </w:t>
        </w:r>
        <w:proofErr w:type="spellStart"/>
        <w:r w:rsidRPr="00944765">
          <w:rPr>
            <w:rFonts w:ascii="Arial" w:eastAsia="Times New Roman" w:hAnsi="Arial" w:cs="Arial"/>
            <w:color w:val="555555"/>
            <w:sz w:val="17"/>
            <w:szCs w:val="17"/>
          </w:rPr>
          <w:t>kiến</w:t>
        </w:r>
        <w:proofErr w:type="spellEnd"/>
      </w:hyperlink>
    </w:p>
    <w:p w:rsidR="00944765" w:rsidRPr="00944765" w:rsidRDefault="00944765" w:rsidP="00944765">
      <w:pPr>
        <w:numPr>
          <w:ilvl w:val="0"/>
          <w:numId w:val="1"/>
        </w:numPr>
        <w:shd w:val="clear" w:color="auto" w:fill="FFFFFF"/>
        <w:spacing w:after="0" w:line="240" w:lineRule="auto"/>
        <w:ind w:left="0"/>
        <w:rPr>
          <w:rFonts w:ascii="Arial" w:eastAsia="Times New Roman" w:hAnsi="Arial" w:cs="Arial"/>
          <w:color w:val="000000"/>
          <w:sz w:val="18"/>
          <w:szCs w:val="18"/>
        </w:rPr>
      </w:pPr>
      <w:hyperlink r:id="rId13" w:tgtFrame="_blank" w:history="1">
        <w:r w:rsidRPr="00944765">
          <w:rPr>
            <w:rFonts w:ascii="Arial" w:eastAsia="Times New Roman" w:hAnsi="Arial" w:cs="Arial"/>
            <w:color w:val="555555"/>
            <w:sz w:val="17"/>
            <w:szCs w:val="17"/>
          </w:rPr>
          <w:t>Facebook</w:t>
        </w:r>
      </w:hyperlink>
    </w:p>
    <w:p w:rsidR="00944765" w:rsidRPr="00944765" w:rsidRDefault="00944765" w:rsidP="00944765">
      <w:pPr>
        <w:numPr>
          <w:ilvl w:val="0"/>
          <w:numId w:val="1"/>
        </w:numPr>
        <w:shd w:val="clear" w:color="auto" w:fill="FFFFFF"/>
        <w:spacing w:after="0" w:line="240" w:lineRule="auto"/>
        <w:ind w:left="0"/>
        <w:rPr>
          <w:rFonts w:ascii="Arial" w:eastAsia="Times New Roman" w:hAnsi="Arial" w:cs="Arial"/>
          <w:color w:val="000000"/>
          <w:sz w:val="18"/>
          <w:szCs w:val="18"/>
        </w:rPr>
      </w:pPr>
      <w:hyperlink r:id="rId14" w:history="1">
        <w:r w:rsidRPr="00944765">
          <w:rPr>
            <w:rFonts w:ascii="Arial" w:eastAsia="Times New Roman" w:hAnsi="Arial" w:cs="Arial"/>
            <w:color w:val="555555"/>
            <w:sz w:val="17"/>
            <w:szCs w:val="17"/>
          </w:rPr>
          <w:t>Email</w:t>
        </w:r>
      </w:hyperlink>
    </w:p>
    <w:p w:rsidR="00944765" w:rsidRPr="00944765" w:rsidRDefault="00944765" w:rsidP="00944765">
      <w:pPr>
        <w:numPr>
          <w:ilvl w:val="0"/>
          <w:numId w:val="1"/>
        </w:numPr>
        <w:shd w:val="clear" w:color="auto" w:fill="FFFFFF"/>
        <w:spacing w:after="0" w:line="240" w:lineRule="auto"/>
        <w:ind w:left="0"/>
        <w:rPr>
          <w:rFonts w:ascii="Arial" w:eastAsia="Times New Roman" w:hAnsi="Arial" w:cs="Arial"/>
          <w:color w:val="000000"/>
          <w:sz w:val="18"/>
          <w:szCs w:val="18"/>
        </w:rPr>
      </w:pPr>
      <w:hyperlink r:id="rId15" w:tooltip="Bản để In" w:history="1">
        <w:r w:rsidRPr="00944765">
          <w:rPr>
            <w:rFonts w:ascii="Arial" w:eastAsia="Times New Roman" w:hAnsi="Arial" w:cs="Arial"/>
            <w:color w:val="555555"/>
            <w:sz w:val="17"/>
            <w:szCs w:val="17"/>
          </w:rPr>
          <w:t>In</w:t>
        </w:r>
      </w:hyperlink>
    </w:p>
    <w:p w:rsidR="00944765" w:rsidRPr="00944765" w:rsidRDefault="00944765" w:rsidP="00944765">
      <w:pPr>
        <w:shd w:val="clear" w:color="auto" w:fill="FFFFFF"/>
        <w:spacing w:after="0" w:line="240" w:lineRule="auto"/>
        <w:jc w:val="center"/>
        <w:rPr>
          <w:rFonts w:ascii="Arial" w:eastAsia="Times New Roman" w:hAnsi="Arial" w:cs="Arial"/>
          <w:b/>
          <w:bCs/>
          <w:color w:val="FF0000"/>
          <w:sz w:val="24"/>
          <w:szCs w:val="24"/>
        </w:rPr>
      </w:pPr>
      <w:proofErr w:type="spellStart"/>
      <w:r w:rsidRPr="00944765">
        <w:rPr>
          <w:rFonts w:ascii="Arial" w:eastAsia="Times New Roman" w:hAnsi="Arial" w:cs="Arial"/>
          <w:b/>
          <w:bCs/>
          <w:color w:val="FF0000"/>
          <w:sz w:val="24"/>
          <w:szCs w:val="24"/>
        </w:rPr>
        <w:t>Thông</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báo</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khi</w:t>
      </w:r>
      <w:proofErr w:type="spellEnd"/>
      <w:r w:rsidRPr="00944765">
        <w:rPr>
          <w:rFonts w:ascii="Arial" w:eastAsia="Times New Roman" w:hAnsi="Arial" w:cs="Arial"/>
          <w:b/>
          <w:bCs/>
          <w:color w:val="FF0000"/>
          <w:sz w:val="24"/>
          <w:szCs w:val="24"/>
        </w:rPr>
        <w:t xml:space="preserve"> VB </w:t>
      </w:r>
      <w:proofErr w:type="spellStart"/>
      <w:r w:rsidRPr="00944765">
        <w:rPr>
          <w:rFonts w:ascii="Arial" w:eastAsia="Times New Roman" w:hAnsi="Arial" w:cs="Arial"/>
          <w:b/>
          <w:bCs/>
          <w:color w:val="FF0000"/>
          <w:sz w:val="24"/>
          <w:szCs w:val="24"/>
        </w:rPr>
        <w:t>này</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bị</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sửa</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đổi</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bổ</w:t>
      </w:r>
      <w:proofErr w:type="spellEnd"/>
      <w:r w:rsidRPr="00944765">
        <w:rPr>
          <w:rFonts w:ascii="Arial" w:eastAsia="Times New Roman" w:hAnsi="Arial" w:cs="Arial"/>
          <w:b/>
          <w:bCs/>
          <w:color w:val="FF0000"/>
          <w:sz w:val="24"/>
          <w:szCs w:val="24"/>
        </w:rPr>
        <w:t xml:space="preserve"> sung, </w:t>
      </w:r>
      <w:proofErr w:type="spellStart"/>
      <w:r w:rsidRPr="00944765">
        <w:rPr>
          <w:rFonts w:ascii="Arial" w:eastAsia="Times New Roman" w:hAnsi="Arial" w:cs="Arial"/>
          <w:b/>
          <w:bCs/>
          <w:color w:val="FF0000"/>
          <w:sz w:val="24"/>
          <w:szCs w:val="24"/>
        </w:rPr>
        <w:t>có</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hoặc</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hết</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hiệu</w:t>
      </w:r>
      <w:proofErr w:type="spellEnd"/>
      <w:r w:rsidRPr="00944765">
        <w:rPr>
          <w:rFonts w:ascii="Arial" w:eastAsia="Times New Roman" w:hAnsi="Arial" w:cs="Arial"/>
          <w:b/>
          <w:bCs/>
          <w:color w:val="FF0000"/>
          <w:sz w:val="24"/>
          <w:szCs w:val="24"/>
        </w:rPr>
        <w:t xml:space="preserve"> </w:t>
      </w:r>
      <w:proofErr w:type="spellStart"/>
      <w:r w:rsidRPr="00944765">
        <w:rPr>
          <w:rFonts w:ascii="Arial" w:eastAsia="Times New Roman" w:hAnsi="Arial" w:cs="Arial"/>
          <w:b/>
          <w:bCs/>
          <w:color w:val="FF0000"/>
          <w:sz w:val="24"/>
          <w:szCs w:val="24"/>
        </w:rPr>
        <w:t>lực</w:t>
      </w:r>
      <w:proofErr w:type="spellEnd"/>
      <w:r w:rsidRPr="00944765">
        <w:rPr>
          <w:rFonts w:ascii="Arial" w:eastAsia="Times New Roman" w:hAnsi="Arial" w:cs="Arial"/>
          <w:b/>
          <w:bCs/>
          <w:color w:val="FF0000"/>
          <w:sz w:val="24"/>
          <w:szCs w:val="24"/>
        </w:rPr>
        <w:t> </w:t>
      </w:r>
      <w:r w:rsidRPr="00944765">
        <w:rPr>
          <w:rFonts w:ascii="Arial" w:eastAsia="Times New Roman" w:hAnsi="Arial" w:cs="Arial"/>
          <w:b/>
          <w:bCs/>
          <w:color w:val="FF0000"/>
          <w:sz w:val="24"/>
          <w:szCs w:val="24"/>
        </w:rPr>
        <w:br/>
      </w:r>
    </w:p>
    <w:p w:rsidR="00D9532E" w:rsidRDefault="00D9532E"/>
    <w:sectPr w:rsidR="00D953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893420"/>
    <w:multiLevelType w:val="multilevel"/>
    <w:tmpl w:val="E0B05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765"/>
    <w:rsid w:val="00805038"/>
    <w:rsid w:val="00944765"/>
    <w:rsid w:val="00D95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4765"/>
  </w:style>
  <w:style w:type="character" w:styleId="Hyperlink">
    <w:name w:val="Hyperlink"/>
    <w:basedOn w:val="DefaultParagraphFont"/>
    <w:uiPriority w:val="99"/>
    <w:semiHidden/>
    <w:unhideWhenUsed/>
    <w:rsid w:val="00944765"/>
    <w:rPr>
      <w:color w:val="0000FF"/>
      <w:u w:val="single"/>
    </w:rPr>
  </w:style>
  <w:style w:type="paragraph" w:styleId="NormalWeb">
    <w:name w:val="Normal (Web)"/>
    <w:basedOn w:val="Normal"/>
    <w:uiPriority w:val="99"/>
    <w:unhideWhenUsed/>
    <w:rsid w:val="009447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4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7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4765"/>
  </w:style>
  <w:style w:type="character" w:styleId="Hyperlink">
    <w:name w:val="Hyperlink"/>
    <w:basedOn w:val="DefaultParagraphFont"/>
    <w:uiPriority w:val="99"/>
    <w:semiHidden/>
    <w:unhideWhenUsed/>
    <w:rsid w:val="00944765"/>
    <w:rPr>
      <w:color w:val="0000FF"/>
      <w:u w:val="single"/>
    </w:rPr>
  </w:style>
  <w:style w:type="paragraph" w:styleId="NormalWeb">
    <w:name w:val="Normal (Web)"/>
    <w:basedOn w:val="Normal"/>
    <w:uiPriority w:val="99"/>
    <w:unhideWhenUsed/>
    <w:rsid w:val="0094476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4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7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07008">
      <w:bodyDiv w:val="1"/>
      <w:marLeft w:val="0"/>
      <w:marRight w:val="0"/>
      <w:marTop w:val="0"/>
      <w:marBottom w:val="0"/>
      <w:divBdr>
        <w:top w:val="none" w:sz="0" w:space="0" w:color="auto"/>
        <w:left w:val="none" w:sz="0" w:space="0" w:color="auto"/>
        <w:bottom w:val="none" w:sz="0" w:space="0" w:color="auto"/>
        <w:right w:val="none" w:sz="0" w:space="0" w:color="auto"/>
      </w:divBdr>
    </w:div>
    <w:div w:id="1933121529">
      <w:bodyDiv w:val="1"/>
      <w:marLeft w:val="0"/>
      <w:marRight w:val="0"/>
      <w:marTop w:val="0"/>
      <w:marBottom w:val="0"/>
      <w:divBdr>
        <w:top w:val="none" w:sz="0" w:space="0" w:color="auto"/>
        <w:left w:val="none" w:sz="0" w:space="0" w:color="auto"/>
        <w:bottom w:val="none" w:sz="0" w:space="0" w:color="auto"/>
        <w:right w:val="none" w:sz="0" w:space="0" w:color="auto"/>
      </w:divBdr>
      <w:divsChild>
        <w:div w:id="1100642782">
          <w:marLeft w:val="0"/>
          <w:marRight w:val="0"/>
          <w:marTop w:val="0"/>
          <w:marBottom w:val="0"/>
          <w:divBdr>
            <w:top w:val="none" w:sz="0" w:space="0" w:color="auto"/>
            <w:left w:val="none" w:sz="0" w:space="0" w:color="auto"/>
            <w:bottom w:val="none" w:sz="0" w:space="0" w:color="auto"/>
            <w:right w:val="none" w:sz="0" w:space="0" w:color="auto"/>
          </w:divBdr>
          <w:divsChild>
            <w:div w:id="445589061">
              <w:marLeft w:val="0"/>
              <w:marRight w:val="0"/>
              <w:marTop w:val="0"/>
              <w:marBottom w:val="0"/>
              <w:divBdr>
                <w:top w:val="single" w:sz="12" w:space="0" w:color="F89B1A"/>
                <w:left w:val="single" w:sz="6" w:space="0" w:color="C8D4DB"/>
                <w:bottom w:val="none" w:sz="0" w:space="0" w:color="auto"/>
                <w:right w:val="single" w:sz="6" w:space="0" w:color="C8D4DB"/>
              </w:divBdr>
              <w:divsChild>
                <w:div w:id="462576177">
                  <w:marLeft w:val="0"/>
                  <w:marRight w:val="0"/>
                  <w:marTop w:val="0"/>
                  <w:marBottom w:val="0"/>
                  <w:divBdr>
                    <w:top w:val="none" w:sz="0" w:space="0" w:color="auto"/>
                    <w:left w:val="none" w:sz="0" w:space="0" w:color="auto"/>
                    <w:bottom w:val="none" w:sz="0" w:space="0" w:color="auto"/>
                    <w:right w:val="none" w:sz="0" w:space="0" w:color="auto"/>
                  </w:divBdr>
                  <w:divsChild>
                    <w:div w:id="790590202">
                      <w:marLeft w:val="0"/>
                      <w:marRight w:val="0"/>
                      <w:marTop w:val="0"/>
                      <w:marBottom w:val="0"/>
                      <w:divBdr>
                        <w:top w:val="none" w:sz="0" w:space="0" w:color="auto"/>
                        <w:left w:val="none" w:sz="0" w:space="0" w:color="auto"/>
                        <w:bottom w:val="none" w:sz="0" w:space="0" w:color="auto"/>
                        <w:right w:val="none" w:sz="0" w:space="0" w:color="auto"/>
                      </w:divBdr>
                      <w:divsChild>
                        <w:div w:id="718745745">
                          <w:marLeft w:val="0"/>
                          <w:marRight w:val="225"/>
                          <w:marTop w:val="0"/>
                          <w:marBottom w:val="0"/>
                          <w:divBdr>
                            <w:top w:val="none" w:sz="0" w:space="0" w:color="auto"/>
                            <w:left w:val="none" w:sz="0" w:space="0" w:color="auto"/>
                            <w:bottom w:val="none" w:sz="0" w:space="0" w:color="auto"/>
                            <w:right w:val="none" w:sz="0" w:space="0" w:color="auto"/>
                          </w:divBdr>
                          <w:divsChild>
                            <w:div w:id="744573171">
                              <w:marLeft w:val="0"/>
                              <w:marRight w:val="0"/>
                              <w:marTop w:val="0"/>
                              <w:marBottom w:val="0"/>
                              <w:divBdr>
                                <w:top w:val="none" w:sz="0" w:space="0" w:color="auto"/>
                                <w:left w:val="none" w:sz="0" w:space="0" w:color="auto"/>
                                <w:bottom w:val="none" w:sz="0" w:space="0" w:color="auto"/>
                                <w:right w:val="none" w:sz="0" w:space="0" w:color="auto"/>
                              </w:divBdr>
                              <w:divsChild>
                                <w:div w:id="1674528210">
                                  <w:marLeft w:val="0"/>
                                  <w:marRight w:val="0"/>
                                  <w:marTop w:val="0"/>
                                  <w:marBottom w:val="0"/>
                                  <w:divBdr>
                                    <w:top w:val="none" w:sz="0" w:space="0" w:color="auto"/>
                                    <w:left w:val="none" w:sz="0" w:space="0" w:color="auto"/>
                                    <w:bottom w:val="none" w:sz="0" w:space="0" w:color="auto"/>
                                    <w:right w:val="none" w:sz="0" w:space="0" w:color="auto"/>
                                  </w:divBdr>
                                  <w:divsChild>
                                    <w:div w:id="1792164421">
                                      <w:marLeft w:val="0"/>
                                      <w:marRight w:val="0"/>
                                      <w:marTop w:val="0"/>
                                      <w:marBottom w:val="0"/>
                                      <w:divBdr>
                                        <w:top w:val="none" w:sz="0" w:space="0" w:color="auto"/>
                                        <w:left w:val="none" w:sz="0" w:space="0" w:color="auto"/>
                                        <w:bottom w:val="none" w:sz="0" w:space="0" w:color="auto"/>
                                        <w:right w:val="none" w:sz="0" w:space="0" w:color="auto"/>
                                      </w:divBdr>
                                      <w:divsChild>
                                        <w:div w:id="59297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60414">
                          <w:marLeft w:val="0"/>
                          <w:marRight w:val="0"/>
                          <w:marTop w:val="150"/>
                          <w:marBottom w:val="0"/>
                          <w:divBdr>
                            <w:top w:val="none" w:sz="0" w:space="0" w:color="auto"/>
                            <w:left w:val="none" w:sz="0" w:space="0" w:color="auto"/>
                            <w:bottom w:val="none" w:sz="0" w:space="0" w:color="auto"/>
                            <w:right w:val="none" w:sz="0" w:space="0" w:color="auto"/>
                          </w:divBdr>
                          <w:divsChild>
                            <w:div w:id="1063329974">
                              <w:marLeft w:val="0"/>
                              <w:marRight w:val="0"/>
                              <w:marTop w:val="0"/>
                              <w:marBottom w:val="0"/>
                              <w:divBdr>
                                <w:top w:val="single" w:sz="2" w:space="0" w:color="BDC8D5"/>
                                <w:left w:val="single" w:sz="2" w:space="0" w:color="BDC8D5"/>
                                <w:bottom w:val="single" w:sz="2" w:space="8" w:color="BDC8D5"/>
                                <w:right w:val="single" w:sz="2" w:space="0" w:color="BDC8D5"/>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phapluat.vn/phap-luat/tim-van-ban.aspx?keyword=106/2012/N%C4%90-CP&amp;area=2&amp;type=0&amp;match=False&amp;vc=True&amp;lan=1" TargetMode="External"/><Relationship Id="rId13" Type="http://schemas.openxmlformats.org/officeDocument/2006/relationships/hyperlink" Target="http://www.facebook.com/sharer.php?u=http://thuvienphapluat.vn/van-ban/Lao-dong-Tien-luong/Thong-tu-11-2016-TT-BLDTBXH-sua-doi-18-2015-TT-BLDTBXH-thiet-bi-day-nghe-toi-thieu-trung-cap-nghe-316610.aspx" TargetMode="External"/><Relationship Id="rId3" Type="http://schemas.microsoft.com/office/2007/relationships/stylesWithEffects" Target="stylesWithEffects.xml"/><Relationship Id="rId7" Type="http://schemas.openxmlformats.org/officeDocument/2006/relationships/hyperlink" Target="http://thuvienphapluat.vn/phap-luat/tim-van-ban.aspx?keyword=18/2015/TT-BL%C4%90TBXH&amp;area=2&amp;type=0&amp;match=False&amp;vc=True&amp;lan=1" TargetMode="External"/><Relationship Id="rId12" Type="http://schemas.openxmlformats.org/officeDocument/2006/relationships/hyperlink" Target="http://thuvienphapluat.vn/van-ban/Lao-dong-Tien-luong/Thong-tu-11-2016-TT-BLDTBXH-sua-doi-18-2015-TT-BLDTBXH-thiet-bi-day-nghe-toi-thieu-trung-cap-nghe-316610.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thuvienphapluat.vn/phap-luat/tim-van-ban.aspx?keyword=106/2012/N%C4%90-CP&amp;area=2&amp;type=0&amp;match=False&amp;vc=True&amp;lan=1" TargetMode="External"/><Relationship Id="rId11" Type="http://schemas.openxmlformats.org/officeDocument/2006/relationships/image" Target="media/image1.gif"/><Relationship Id="rId5" Type="http://schemas.openxmlformats.org/officeDocument/2006/relationships/webSettings" Target="webSettings.xml"/><Relationship Id="rId15" Type="http://schemas.openxmlformats.org/officeDocument/2006/relationships/hyperlink" Target="http://thuvienphapluat.vn/van-ban/Lao-dong-Tien-luong/Thong-tu-11-2016-TT-BLDTBXH-sua-doi-18-2015-TT-BLDTBXH-thiet-bi-day-nghe-toi-thieu-trung-cap-nghe-316610.aspx" TargetMode="External"/><Relationship Id="rId10" Type="http://schemas.openxmlformats.org/officeDocument/2006/relationships/hyperlink" Target="http://thuvienphapluat.vn/phap-luat/tim-van-ban.aspx?keyword=18/2015/TT-BL%C4%90TBXH&amp;area=2&amp;type=0&amp;match=False&amp;vc=True&amp;lan=1" TargetMode="External"/><Relationship Id="rId4" Type="http://schemas.openxmlformats.org/officeDocument/2006/relationships/settings" Target="settings.xml"/><Relationship Id="rId9" Type="http://schemas.openxmlformats.org/officeDocument/2006/relationships/hyperlink" Target="http://thuvienphapluat.vn/phap-luat/tim-van-ban.aspx?keyword=48/2015/N%C4%90-CP&amp;area=2&amp;type=0&amp;match=False&amp;vc=True&amp;lan=1" TargetMode="External"/><Relationship Id="rId14" Type="http://schemas.openxmlformats.org/officeDocument/2006/relationships/hyperlink" Target="http://thuvienphapluat.vn/van-ban/Lao-dong-Tien-luong/Thong-tu-11-2016-TT-BLDTBXH-sua-doi-18-2015-TT-BLDTBXH-thiet-bi-day-nghe-toi-thieu-trung-cap-nghe-316610.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2017-03-16T06:16:00Z</dcterms:created>
  <dcterms:modified xsi:type="dcterms:W3CDTF">2017-03-16T06:36:00Z</dcterms:modified>
</cp:coreProperties>
</file>